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A571EB" w14:textId="77777777" w:rsidR="001E2CF5" w:rsidRDefault="001E2CF5" w:rsidP="00FE7321">
      <w:pPr>
        <w:rPr>
          <w:rFonts w:ascii="Rockwell Extra Bold" w:hAnsi="Rockwell Extra Bold" w:cs="Arial"/>
          <w:sz w:val="32"/>
          <w:szCs w:val="32"/>
        </w:rPr>
      </w:pPr>
    </w:p>
    <w:p w14:paraId="53637845" w14:textId="77777777" w:rsidR="001E2CF5" w:rsidRDefault="001E2CF5" w:rsidP="00FE7321">
      <w:pPr>
        <w:rPr>
          <w:rFonts w:ascii="Rockwell Extra Bold" w:hAnsi="Rockwell Extra Bold" w:cs="Arial"/>
          <w:sz w:val="32"/>
          <w:szCs w:val="32"/>
        </w:rPr>
      </w:pPr>
    </w:p>
    <w:p w14:paraId="53A9C6BF" w14:textId="77777777" w:rsidR="001E2CF5" w:rsidRDefault="001E2CF5" w:rsidP="00FE7321">
      <w:pPr>
        <w:rPr>
          <w:rFonts w:ascii="Rockwell Extra Bold" w:hAnsi="Rockwell Extra Bold" w:cs="Arial"/>
          <w:sz w:val="32"/>
          <w:szCs w:val="32"/>
        </w:rPr>
      </w:pPr>
    </w:p>
    <w:p w14:paraId="2632CC14" w14:textId="17FCD239" w:rsidR="001307B0" w:rsidRDefault="00C86F80" w:rsidP="00FE7321">
      <w:pPr>
        <w:rPr>
          <w:rFonts w:ascii="Rockwell Extra Bold" w:hAnsi="Rockwell Extra Bold" w:cs="Arial"/>
          <w:color w:val="808080"/>
          <w:sz w:val="32"/>
          <w:szCs w:val="32"/>
        </w:rPr>
      </w:pPr>
      <w:r>
        <w:rPr>
          <w:rFonts w:ascii="Rockwell Extra Bold" w:hAnsi="Rockwell Extra Bold" w:cs="Arial"/>
          <w:sz w:val="32"/>
          <w:szCs w:val="32"/>
        </w:rPr>
        <w:t xml:space="preserve">CHOOSING </w:t>
      </w:r>
      <w:r w:rsidR="001E2CF5">
        <w:rPr>
          <w:rFonts w:ascii="Rockwell Extra Bold" w:hAnsi="Rockwell Extra Bold" w:cs="Arial"/>
          <w:sz w:val="32"/>
          <w:szCs w:val="32"/>
        </w:rPr>
        <w:t>VOCATIONAL COURSES</w:t>
      </w:r>
      <w:r w:rsidR="00FE7321" w:rsidRPr="00FE7321">
        <w:rPr>
          <w:rFonts w:ascii="Rockwell Extra Bold" w:hAnsi="Rockwell Extra Bold" w:cs="Arial"/>
          <w:sz w:val="32"/>
          <w:szCs w:val="32"/>
        </w:rPr>
        <w:t xml:space="preserve"> | </w:t>
      </w:r>
      <w:r w:rsidR="001307B0">
        <w:rPr>
          <w:rFonts w:ascii="Rockwell Extra Bold" w:hAnsi="Rockwell Extra Bold" w:cs="Arial"/>
          <w:color w:val="808080"/>
          <w:sz w:val="32"/>
          <w:szCs w:val="32"/>
        </w:rPr>
        <w:t>WORK</w:t>
      </w:r>
      <w:r>
        <w:rPr>
          <w:rFonts w:ascii="Rockwell Extra Bold" w:hAnsi="Rockwell Extra Bold" w:cs="Arial"/>
          <w:color w:val="808080"/>
          <w:sz w:val="32"/>
          <w:szCs w:val="32"/>
        </w:rPr>
        <w:t>SHEET</w:t>
      </w:r>
    </w:p>
    <w:p w14:paraId="71259521" w14:textId="72212449" w:rsidR="001307B0" w:rsidRPr="001307B0" w:rsidRDefault="001307B0" w:rsidP="00FE7321">
      <w:pPr>
        <w:rPr>
          <w:rFonts w:asciiTheme="minorHAnsi" w:hAnsiTheme="minorHAnsi" w:cstheme="minorHAnsi"/>
          <w:color w:val="808080"/>
          <w:sz w:val="28"/>
          <w:szCs w:val="28"/>
        </w:rPr>
      </w:pPr>
      <w:r w:rsidRPr="001307B0">
        <w:rPr>
          <w:rFonts w:asciiTheme="minorHAnsi" w:hAnsiTheme="minorHAnsi" w:cstheme="minorHAnsi"/>
          <w:color w:val="808080"/>
          <w:sz w:val="28"/>
          <w:szCs w:val="28"/>
        </w:rPr>
        <w:t xml:space="preserve">Considering applying to a </w:t>
      </w:r>
      <w:r w:rsidR="001E2CF5">
        <w:rPr>
          <w:rFonts w:asciiTheme="minorHAnsi" w:hAnsiTheme="minorHAnsi" w:cstheme="minorHAnsi"/>
          <w:color w:val="808080"/>
          <w:sz w:val="28"/>
          <w:szCs w:val="28"/>
        </w:rPr>
        <w:t>College</w:t>
      </w:r>
      <w:r w:rsidRPr="001307B0">
        <w:rPr>
          <w:rFonts w:asciiTheme="minorHAnsi" w:hAnsiTheme="minorHAnsi" w:cstheme="minorHAnsi"/>
          <w:color w:val="808080"/>
          <w:sz w:val="28"/>
          <w:szCs w:val="28"/>
        </w:rPr>
        <w:t>?</w:t>
      </w:r>
    </w:p>
    <w:p w14:paraId="062E4742" w14:textId="77777777" w:rsidR="00FE7321" w:rsidRPr="009124B1" w:rsidRDefault="00FE7321" w:rsidP="00FE7321">
      <w:pPr>
        <w:rPr>
          <w:rFonts w:ascii="Rockwell Extra Bold" w:hAnsi="Rockwell Extra Bold" w:cs="Arial"/>
          <w:color w:val="808080"/>
          <w:sz w:val="32"/>
          <w:szCs w:val="32"/>
        </w:rPr>
      </w:pPr>
    </w:p>
    <w:p w14:paraId="38706AFF" w14:textId="397700F1" w:rsidR="00FE7321" w:rsidRPr="00FA683C" w:rsidRDefault="001307B0" w:rsidP="00FE7321">
      <w:pPr>
        <w:rPr>
          <w:rFonts w:asciiTheme="minorHAnsi" w:hAnsiTheme="minorHAnsi" w:cstheme="minorHAnsi"/>
          <w:b/>
          <w:bCs/>
        </w:rPr>
      </w:pPr>
      <w:r w:rsidRPr="00FA683C">
        <w:rPr>
          <w:rFonts w:asciiTheme="minorHAnsi" w:hAnsiTheme="minorHAnsi" w:cstheme="minorHAnsi"/>
          <w:b/>
          <w:bCs/>
        </w:rPr>
        <w:t>Important questions to ask yourself?</w:t>
      </w:r>
    </w:p>
    <w:p w14:paraId="256BF598" w14:textId="17C6ED38" w:rsidR="001307B0" w:rsidRPr="00FA683C" w:rsidRDefault="001E2CF5" w:rsidP="001E2CF5">
      <w:pPr>
        <w:numPr>
          <w:ilvl w:val="0"/>
          <w:numId w:val="4"/>
        </w:numPr>
        <w:rPr>
          <w:rFonts w:asciiTheme="minorHAnsi" w:hAnsiTheme="minorHAnsi" w:cstheme="minorHAnsi"/>
        </w:rPr>
      </w:pPr>
      <w:r>
        <w:rPr>
          <w:rFonts w:asciiTheme="minorHAnsi" w:hAnsiTheme="minorHAnsi" w:cstheme="minorHAnsi"/>
        </w:rPr>
        <w:t>Are you ready to learn more about a broad career sector preparing you for work?</w:t>
      </w:r>
    </w:p>
    <w:p w14:paraId="73DCBFFB" w14:textId="1A3F4347" w:rsidR="001307B0" w:rsidRPr="00FA683C" w:rsidRDefault="001307B0" w:rsidP="001E2CF5">
      <w:pPr>
        <w:numPr>
          <w:ilvl w:val="0"/>
          <w:numId w:val="4"/>
        </w:numPr>
        <w:rPr>
          <w:rFonts w:asciiTheme="minorHAnsi" w:hAnsiTheme="minorHAnsi" w:cstheme="minorHAnsi"/>
        </w:rPr>
      </w:pPr>
      <w:r w:rsidRPr="00FA683C">
        <w:rPr>
          <w:rFonts w:asciiTheme="minorHAnsi" w:hAnsiTheme="minorHAnsi" w:cstheme="minorHAnsi"/>
        </w:rPr>
        <w:t xml:space="preserve">Are you comfortable </w:t>
      </w:r>
      <w:r w:rsidR="00AE18FA">
        <w:rPr>
          <w:rFonts w:asciiTheme="minorHAnsi" w:hAnsiTheme="minorHAnsi" w:cstheme="minorHAnsi"/>
        </w:rPr>
        <w:t>to</w:t>
      </w:r>
      <w:r w:rsidRPr="00FA683C">
        <w:rPr>
          <w:rFonts w:asciiTheme="minorHAnsi" w:hAnsiTheme="minorHAnsi" w:cstheme="minorHAnsi"/>
        </w:rPr>
        <w:t xml:space="preserve"> contin</w:t>
      </w:r>
      <w:r w:rsidR="00AE18FA">
        <w:rPr>
          <w:rFonts w:asciiTheme="minorHAnsi" w:hAnsiTheme="minorHAnsi" w:cstheme="minorHAnsi"/>
        </w:rPr>
        <w:t xml:space="preserve">ue </w:t>
      </w:r>
      <w:r w:rsidRPr="00FA683C">
        <w:rPr>
          <w:rFonts w:asciiTheme="minorHAnsi" w:hAnsiTheme="minorHAnsi" w:cstheme="minorHAnsi"/>
        </w:rPr>
        <w:t>to work in</w:t>
      </w:r>
      <w:r w:rsidRPr="001E2CF5">
        <w:rPr>
          <w:rFonts w:asciiTheme="minorHAnsi" w:hAnsiTheme="minorHAnsi" w:cstheme="minorHAnsi"/>
        </w:rPr>
        <w:t xml:space="preserve"> classes</w:t>
      </w:r>
      <w:r w:rsidRPr="00FA683C">
        <w:rPr>
          <w:rFonts w:asciiTheme="minorHAnsi" w:hAnsiTheme="minorHAnsi" w:cstheme="minorHAnsi"/>
        </w:rPr>
        <w:t xml:space="preserve">, follow </w:t>
      </w:r>
      <w:r w:rsidRPr="00AE18FA">
        <w:rPr>
          <w:rFonts w:asciiTheme="minorHAnsi" w:hAnsiTheme="minorHAnsi" w:cstheme="minorHAnsi"/>
          <w:u w:val="single"/>
        </w:rPr>
        <w:t>tutors’ instructions</w:t>
      </w:r>
      <w:r w:rsidR="00E1411D">
        <w:rPr>
          <w:rFonts w:asciiTheme="minorHAnsi" w:hAnsiTheme="minorHAnsi" w:cstheme="minorHAnsi"/>
        </w:rPr>
        <w:t xml:space="preserve"> </w:t>
      </w:r>
      <w:r w:rsidR="001E2CF5">
        <w:rPr>
          <w:rFonts w:asciiTheme="minorHAnsi" w:hAnsiTheme="minorHAnsi" w:cstheme="minorHAnsi"/>
        </w:rPr>
        <w:t xml:space="preserve">and </w:t>
      </w:r>
      <w:r w:rsidR="00AE18FA">
        <w:rPr>
          <w:rFonts w:asciiTheme="minorHAnsi" w:hAnsiTheme="minorHAnsi" w:cstheme="minorHAnsi"/>
        </w:rPr>
        <w:t xml:space="preserve">motivated to </w:t>
      </w:r>
      <w:r w:rsidR="00AE18FA" w:rsidRPr="00AE18FA">
        <w:rPr>
          <w:rFonts w:asciiTheme="minorHAnsi" w:hAnsiTheme="minorHAnsi" w:cstheme="minorHAnsi"/>
          <w:u w:val="single"/>
        </w:rPr>
        <w:t>keep up to date with deadlines</w:t>
      </w:r>
      <w:r w:rsidR="00AE18FA">
        <w:rPr>
          <w:rFonts w:asciiTheme="minorHAnsi" w:hAnsiTheme="minorHAnsi" w:cstheme="minorHAnsi"/>
        </w:rPr>
        <w:t>?</w:t>
      </w:r>
    </w:p>
    <w:p w14:paraId="2A2BF464" w14:textId="5C31499E" w:rsidR="001307B0" w:rsidRPr="00FA683C" w:rsidRDefault="001307B0" w:rsidP="001E2CF5">
      <w:pPr>
        <w:numPr>
          <w:ilvl w:val="0"/>
          <w:numId w:val="4"/>
        </w:numPr>
        <w:rPr>
          <w:rFonts w:asciiTheme="minorHAnsi" w:hAnsiTheme="minorHAnsi" w:cstheme="minorHAnsi"/>
        </w:rPr>
      </w:pPr>
      <w:r w:rsidRPr="00FA683C">
        <w:rPr>
          <w:rFonts w:asciiTheme="minorHAnsi" w:hAnsiTheme="minorHAnsi" w:cstheme="minorHAnsi"/>
        </w:rPr>
        <w:t xml:space="preserve">Happy not be paid to work for a few more years (unless you secure a part time or weekend </w:t>
      </w:r>
      <w:r w:rsidR="00AE18FA" w:rsidRPr="00FA683C">
        <w:rPr>
          <w:rFonts w:asciiTheme="minorHAnsi" w:hAnsiTheme="minorHAnsi" w:cstheme="minorHAnsi"/>
        </w:rPr>
        <w:t>job which</w:t>
      </w:r>
      <w:r w:rsidRPr="00FA683C">
        <w:rPr>
          <w:rFonts w:asciiTheme="minorHAnsi" w:hAnsiTheme="minorHAnsi" w:cstheme="minorHAnsi"/>
        </w:rPr>
        <w:t xml:space="preserve"> is </w:t>
      </w:r>
      <w:r w:rsidRPr="001E2CF5">
        <w:rPr>
          <w:rFonts w:asciiTheme="minorHAnsi" w:hAnsiTheme="minorHAnsi" w:cstheme="minorHAnsi"/>
          <w:b/>
          <w:bCs/>
        </w:rPr>
        <w:t>highly recommended</w:t>
      </w:r>
      <w:r w:rsidRPr="00FA683C">
        <w:rPr>
          <w:rFonts w:asciiTheme="minorHAnsi" w:hAnsiTheme="minorHAnsi" w:cstheme="minorHAnsi"/>
        </w:rPr>
        <w:t>)</w:t>
      </w:r>
      <w:r w:rsidR="001E2CF5">
        <w:rPr>
          <w:rFonts w:asciiTheme="minorHAnsi" w:hAnsiTheme="minorHAnsi" w:cstheme="minorHAnsi"/>
        </w:rPr>
        <w:t xml:space="preserve"> (</w:t>
      </w:r>
      <w:r w:rsidR="001E2CF5" w:rsidRPr="001E2CF5">
        <w:rPr>
          <w:rFonts w:asciiTheme="minorHAnsi" w:hAnsiTheme="minorHAnsi" w:cstheme="minorHAnsi"/>
          <w:i/>
          <w:iCs/>
        </w:rPr>
        <w:t>Note for some students a</w:t>
      </w:r>
      <w:r w:rsidR="001E2CF5" w:rsidRPr="001E2CF5">
        <w:rPr>
          <w:rFonts w:asciiTheme="minorHAnsi" w:hAnsiTheme="minorHAnsi" w:cstheme="minorHAnsi"/>
          <w:i/>
          <w:iCs/>
          <w:u w:val="single"/>
        </w:rPr>
        <w:t xml:space="preserve"> bursary</w:t>
      </w:r>
      <w:r w:rsidR="001E2CF5" w:rsidRPr="001E2CF5">
        <w:rPr>
          <w:rFonts w:asciiTheme="minorHAnsi" w:hAnsiTheme="minorHAnsi" w:cstheme="minorHAnsi"/>
          <w:i/>
          <w:iCs/>
        </w:rPr>
        <w:t xml:space="preserve"> may be available – see more on college web sites)</w:t>
      </w:r>
    </w:p>
    <w:p w14:paraId="52915B0C" w14:textId="2F78529F" w:rsidR="001307B0" w:rsidRDefault="003F2592" w:rsidP="001307B0">
      <w:pPr>
        <w:numPr>
          <w:ilvl w:val="0"/>
          <w:numId w:val="5"/>
        </w:numPr>
        <w:rPr>
          <w:rFonts w:asciiTheme="minorHAnsi" w:hAnsiTheme="minorHAnsi" w:cstheme="minorHAnsi"/>
        </w:rPr>
      </w:pPr>
      <w:r w:rsidRPr="001E2CF5">
        <w:rPr>
          <w:rFonts w:asciiTheme="minorHAnsi" w:hAnsiTheme="minorHAnsi" w:cstheme="minorHAnsi"/>
        </w:rPr>
        <w:t xml:space="preserve">Are you </w:t>
      </w:r>
      <w:r w:rsidR="001307B0" w:rsidRPr="001E2CF5">
        <w:rPr>
          <w:rFonts w:asciiTheme="minorHAnsi" w:hAnsiTheme="minorHAnsi" w:cstheme="minorHAnsi"/>
        </w:rPr>
        <w:t>consider</w:t>
      </w:r>
      <w:r w:rsidRPr="001E2CF5">
        <w:rPr>
          <w:rFonts w:asciiTheme="minorHAnsi" w:hAnsiTheme="minorHAnsi" w:cstheme="minorHAnsi"/>
        </w:rPr>
        <w:t xml:space="preserve">ing progressing to </w:t>
      </w:r>
      <w:r w:rsidR="001307B0" w:rsidRPr="001E2CF5">
        <w:rPr>
          <w:rFonts w:asciiTheme="minorHAnsi" w:hAnsiTheme="minorHAnsi" w:cstheme="minorHAnsi"/>
        </w:rPr>
        <w:t xml:space="preserve">university or apprenticeships?  </w:t>
      </w:r>
    </w:p>
    <w:p w14:paraId="36066851" w14:textId="64686525" w:rsidR="00873036" w:rsidRDefault="00873036" w:rsidP="001307B0">
      <w:pPr>
        <w:numPr>
          <w:ilvl w:val="0"/>
          <w:numId w:val="5"/>
        </w:numPr>
        <w:rPr>
          <w:rFonts w:asciiTheme="minorHAnsi" w:hAnsiTheme="minorHAnsi" w:cstheme="minorHAnsi"/>
        </w:rPr>
      </w:pPr>
      <w:r>
        <w:rPr>
          <w:rFonts w:asciiTheme="minorHAnsi" w:hAnsiTheme="minorHAnsi" w:cstheme="minorHAnsi"/>
        </w:rPr>
        <w:t xml:space="preserve">What skills do you want a develop to assist your future prospects? </w:t>
      </w:r>
    </w:p>
    <w:p w14:paraId="6652FE9D" w14:textId="77777777" w:rsidR="001E2CF5" w:rsidRPr="001E2CF5" w:rsidRDefault="001E2CF5" w:rsidP="001E2CF5">
      <w:pPr>
        <w:ind w:left="720"/>
        <w:rPr>
          <w:rFonts w:asciiTheme="minorHAnsi" w:hAnsiTheme="minorHAnsi" w:cstheme="minorHAnsi"/>
        </w:rPr>
      </w:pPr>
    </w:p>
    <w:p w14:paraId="6115384A" w14:textId="15C82396" w:rsidR="001307B0" w:rsidRDefault="001307B0" w:rsidP="001307B0">
      <w:pPr>
        <w:rPr>
          <w:rFonts w:asciiTheme="minorHAnsi" w:hAnsiTheme="minorHAnsi" w:cstheme="minorHAnsi"/>
        </w:rPr>
      </w:pPr>
      <w:r w:rsidRPr="00FA683C">
        <w:rPr>
          <w:rFonts w:asciiTheme="minorHAnsi" w:hAnsiTheme="minorHAnsi" w:cstheme="minorHAnsi"/>
        </w:rPr>
        <w:t xml:space="preserve">Most students take </w:t>
      </w:r>
      <w:r w:rsidR="001E2CF5">
        <w:rPr>
          <w:rFonts w:asciiTheme="minorHAnsi" w:hAnsiTheme="minorHAnsi" w:cstheme="minorHAnsi"/>
          <w:u w:val="single"/>
        </w:rPr>
        <w:t xml:space="preserve">one vocational subject. </w:t>
      </w:r>
      <w:r w:rsidRPr="00FA683C">
        <w:rPr>
          <w:rFonts w:asciiTheme="minorHAnsi" w:hAnsiTheme="minorHAnsi" w:cstheme="minorHAnsi"/>
        </w:rPr>
        <w:t xml:space="preserve"> </w:t>
      </w:r>
      <w:r w:rsidR="001E2CF5">
        <w:rPr>
          <w:rFonts w:asciiTheme="minorHAnsi" w:hAnsiTheme="minorHAnsi" w:cstheme="minorHAnsi"/>
        </w:rPr>
        <w:t>If you haven’t secured 4+ grades in maths and English, you will have the opportunity to enter for these exams again</w:t>
      </w:r>
      <w:r w:rsidR="00E1411D">
        <w:rPr>
          <w:rFonts w:asciiTheme="minorHAnsi" w:hAnsiTheme="minorHAnsi" w:cstheme="minorHAnsi"/>
        </w:rPr>
        <w:t xml:space="preserve"> as part of your college course</w:t>
      </w:r>
      <w:r w:rsidR="001E2CF5">
        <w:rPr>
          <w:rFonts w:asciiTheme="minorHAnsi" w:hAnsiTheme="minorHAnsi" w:cstheme="minorHAnsi"/>
        </w:rPr>
        <w:t xml:space="preserve">.  </w:t>
      </w:r>
    </w:p>
    <w:p w14:paraId="7B4E17A0" w14:textId="77777777" w:rsidR="001E2CF5" w:rsidRPr="00FA683C" w:rsidRDefault="001E2CF5" w:rsidP="001307B0">
      <w:pPr>
        <w:rPr>
          <w:rFonts w:asciiTheme="minorHAnsi" w:hAnsiTheme="minorHAnsi" w:cstheme="minorHAnsi"/>
        </w:rPr>
      </w:pPr>
    </w:p>
    <w:p w14:paraId="1D13A3D3" w14:textId="0C21AFD7" w:rsidR="003F2592" w:rsidRPr="001E2CF5" w:rsidRDefault="001E2CF5" w:rsidP="001307B0">
      <w:pPr>
        <w:rPr>
          <w:rFonts w:asciiTheme="minorHAnsi" w:hAnsiTheme="minorHAnsi" w:cstheme="minorHAnsi"/>
          <w:b/>
          <w:bCs/>
        </w:rPr>
      </w:pPr>
      <w:r w:rsidRPr="001E2CF5">
        <w:rPr>
          <w:rFonts w:asciiTheme="minorHAnsi" w:hAnsiTheme="minorHAnsi" w:cstheme="minorHAnsi"/>
          <w:b/>
          <w:bCs/>
        </w:rPr>
        <w:t xml:space="preserve">What courses are offered in colleges?  </w:t>
      </w:r>
    </w:p>
    <w:p w14:paraId="0E2CEFDF" w14:textId="7FC65B29" w:rsidR="001E2CF5" w:rsidRDefault="001E2CF5" w:rsidP="001307B0">
      <w:pPr>
        <w:rPr>
          <w:rFonts w:asciiTheme="minorHAnsi" w:hAnsiTheme="minorHAnsi" w:cstheme="minorHAnsi"/>
        </w:rPr>
      </w:pPr>
      <w:r w:rsidRPr="001E2CF5">
        <w:rPr>
          <w:rFonts w:asciiTheme="minorHAnsi" w:hAnsiTheme="minorHAnsi" w:cstheme="minorHAnsi"/>
        </w:rPr>
        <w:t>Can you identify</w:t>
      </w:r>
      <w:r w:rsidR="009400DC">
        <w:rPr>
          <w:rFonts w:asciiTheme="minorHAnsi" w:hAnsiTheme="minorHAnsi" w:cstheme="minorHAnsi"/>
        </w:rPr>
        <w:t xml:space="preserve"> </w:t>
      </w:r>
      <w:r w:rsidRPr="001E2CF5">
        <w:rPr>
          <w:rFonts w:asciiTheme="minorHAnsi" w:hAnsiTheme="minorHAnsi" w:cstheme="minorHAnsi"/>
        </w:rPr>
        <w:t>one or more course areas below that appeal to you?</w:t>
      </w:r>
      <w:r w:rsidR="00E177D2">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535"/>
        <w:gridCol w:w="2287"/>
        <w:gridCol w:w="1989"/>
        <w:gridCol w:w="2015"/>
        <w:gridCol w:w="1936"/>
      </w:tblGrid>
      <w:tr w:rsidR="00AA76B7" w14:paraId="1B043234" w14:textId="77777777" w:rsidTr="00672FD8">
        <w:tc>
          <w:tcPr>
            <w:tcW w:w="2405" w:type="dxa"/>
          </w:tcPr>
          <w:p w14:paraId="18141F99" w14:textId="196B8823" w:rsidR="007E71C9" w:rsidRPr="00672FD8" w:rsidRDefault="007E71C9" w:rsidP="00672FD8">
            <w:pPr>
              <w:jc w:val="center"/>
              <w:rPr>
                <w:rFonts w:asciiTheme="minorHAnsi" w:hAnsiTheme="minorHAnsi" w:cstheme="minorHAnsi"/>
                <w:b/>
                <w:bCs/>
                <w:sz w:val="18"/>
                <w:szCs w:val="18"/>
              </w:rPr>
            </w:pPr>
            <w:r w:rsidRPr="00672FD8">
              <w:rPr>
                <w:rFonts w:asciiTheme="minorHAnsi" w:hAnsiTheme="minorHAnsi" w:cstheme="minorHAnsi"/>
                <w:b/>
                <w:bCs/>
                <w:sz w:val="18"/>
                <w:szCs w:val="18"/>
              </w:rPr>
              <w:t xml:space="preserve">ART </w:t>
            </w:r>
            <w:r w:rsidR="00672FD8" w:rsidRPr="00672FD8">
              <w:rPr>
                <w:rFonts w:asciiTheme="minorHAnsi" w:hAnsiTheme="minorHAnsi" w:cstheme="minorHAnsi"/>
                <w:b/>
                <w:bCs/>
                <w:sz w:val="18"/>
                <w:szCs w:val="18"/>
              </w:rPr>
              <w:t xml:space="preserve">&amp; </w:t>
            </w:r>
            <w:r w:rsidRPr="00672FD8">
              <w:rPr>
                <w:rFonts w:asciiTheme="minorHAnsi" w:hAnsiTheme="minorHAnsi" w:cstheme="minorHAnsi"/>
                <w:b/>
                <w:bCs/>
                <w:sz w:val="18"/>
                <w:szCs w:val="18"/>
              </w:rPr>
              <w:t>DESIGN</w:t>
            </w:r>
          </w:p>
        </w:tc>
        <w:tc>
          <w:tcPr>
            <w:tcW w:w="2066" w:type="dxa"/>
          </w:tcPr>
          <w:p w14:paraId="570CDC30" w14:textId="23883E12" w:rsidR="007E71C9" w:rsidRPr="00672FD8" w:rsidRDefault="007E71C9" w:rsidP="00672FD8">
            <w:pPr>
              <w:jc w:val="center"/>
              <w:rPr>
                <w:rFonts w:asciiTheme="minorHAnsi" w:hAnsiTheme="minorHAnsi" w:cstheme="minorHAnsi"/>
                <w:b/>
                <w:bCs/>
                <w:sz w:val="18"/>
                <w:szCs w:val="18"/>
              </w:rPr>
            </w:pPr>
            <w:r w:rsidRPr="00672FD8">
              <w:rPr>
                <w:rFonts w:asciiTheme="minorHAnsi" w:hAnsiTheme="minorHAnsi" w:cstheme="minorHAnsi"/>
                <w:b/>
                <w:bCs/>
                <w:sz w:val="18"/>
                <w:szCs w:val="18"/>
              </w:rPr>
              <w:t>BUSINESS ENTERPRISE</w:t>
            </w:r>
          </w:p>
        </w:tc>
        <w:tc>
          <w:tcPr>
            <w:tcW w:w="2074" w:type="dxa"/>
          </w:tcPr>
          <w:p w14:paraId="236812B4" w14:textId="3AA02638" w:rsidR="007E71C9" w:rsidRPr="00672FD8" w:rsidRDefault="007E71C9" w:rsidP="00672FD8">
            <w:pPr>
              <w:jc w:val="center"/>
              <w:rPr>
                <w:rFonts w:asciiTheme="minorHAnsi" w:hAnsiTheme="minorHAnsi" w:cstheme="minorHAnsi"/>
                <w:b/>
                <w:bCs/>
                <w:sz w:val="18"/>
                <w:szCs w:val="18"/>
              </w:rPr>
            </w:pPr>
            <w:r w:rsidRPr="00672FD8">
              <w:rPr>
                <w:rFonts w:asciiTheme="minorHAnsi" w:hAnsiTheme="minorHAnsi" w:cstheme="minorHAnsi"/>
                <w:b/>
                <w:bCs/>
                <w:sz w:val="18"/>
                <w:szCs w:val="18"/>
              </w:rPr>
              <w:t>FINANCE</w:t>
            </w:r>
          </w:p>
        </w:tc>
        <w:tc>
          <w:tcPr>
            <w:tcW w:w="2054" w:type="dxa"/>
          </w:tcPr>
          <w:p w14:paraId="6AA24121" w14:textId="4E10C63E" w:rsidR="007E71C9" w:rsidRPr="00672FD8" w:rsidRDefault="007E71C9" w:rsidP="00672FD8">
            <w:pPr>
              <w:jc w:val="center"/>
              <w:rPr>
                <w:rFonts w:asciiTheme="minorHAnsi" w:hAnsiTheme="minorHAnsi" w:cstheme="minorHAnsi"/>
                <w:b/>
                <w:bCs/>
                <w:sz w:val="18"/>
                <w:szCs w:val="18"/>
              </w:rPr>
            </w:pPr>
            <w:r w:rsidRPr="00672FD8">
              <w:rPr>
                <w:rFonts w:asciiTheme="minorHAnsi" w:hAnsiTheme="minorHAnsi" w:cstheme="minorHAnsi"/>
                <w:b/>
                <w:bCs/>
                <w:sz w:val="18"/>
                <w:szCs w:val="18"/>
              </w:rPr>
              <w:t>HAIR, BEAUTY, MAKE-UP</w:t>
            </w:r>
          </w:p>
        </w:tc>
        <w:tc>
          <w:tcPr>
            <w:tcW w:w="2163" w:type="dxa"/>
          </w:tcPr>
          <w:p w14:paraId="6DA9829A" w14:textId="572B214F" w:rsidR="007E71C9" w:rsidRPr="00672FD8" w:rsidRDefault="00672FD8" w:rsidP="00672FD8">
            <w:pPr>
              <w:jc w:val="center"/>
              <w:rPr>
                <w:rFonts w:asciiTheme="minorHAnsi" w:hAnsiTheme="minorHAnsi" w:cstheme="minorHAnsi"/>
                <w:b/>
                <w:bCs/>
                <w:sz w:val="18"/>
                <w:szCs w:val="18"/>
              </w:rPr>
            </w:pPr>
            <w:r w:rsidRPr="00672FD8">
              <w:rPr>
                <w:rFonts w:asciiTheme="minorHAnsi" w:hAnsiTheme="minorHAnsi" w:cstheme="minorHAnsi"/>
                <w:b/>
                <w:bCs/>
                <w:sz w:val="18"/>
                <w:szCs w:val="18"/>
              </w:rPr>
              <w:t>BUILDING</w:t>
            </w:r>
          </w:p>
        </w:tc>
      </w:tr>
      <w:tr w:rsidR="00AA76B7" w14:paraId="6C0C1628" w14:textId="77777777" w:rsidTr="00672FD8">
        <w:tc>
          <w:tcPr>
            <w:tcW w:w="2405" w:type="dxa"/>
          </w:tcPr>
          <w:p w14:paraId="0B06A9DE" w14:textId="71DBED9C" w:rsidR="007E71C9" w:rsidRDefault="00AA76B7" w:rsidP="001307B0">
            <w:pPr>
              <w:rPr>
                <w:rFonts w:asciiTheme="minorHAnsi" w:hAnsiTheme="minorHAnsi" w:cstheme="minorHAnsi"/>
              </w:rPr>
            </w:pPr>
            <w:r>
              <w:rPr>
                <w:noProof/>
              </w:rPr>
              <w:drawing>
                <wp:inline distT="0" distB="0" distL="0" distR="0" wp14:anchorId="1D375EE7" wp14:editId="65E43AFC">
                  <wp:extent cx="1452172" cy="885825"/>
                  <wp:effectExtent l="0" t="0" r="0" b="0"/>
                  <wp:docPr id="35" name="Picture 35" descr="What is art and design? Art VS Design. - Modernsculptureartis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What is art and design? Art VS Design. - Modernsculptureartists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8854" cy="889901"/>
                          </a:xfrm>
                          <a:prstGeom prst="rect">
                            <a:avLst/>
                          </a:prstGeom>
                          <a:noFill/>
                          <a:ln>
                            <a:noFill/>
                          </a:ln>
                        </pic:spPr>
                      </pic:pic>
                    </a:graphicData>
                  </a:graphic>
                </wp:inline>
              </w:drawing>
            </w:r>
          </w:p>
        </w:tc>
        <w:tc>
          <w:tcPr>
            <w:tcW w:w="2066" w:type="dxa"/>
          </w:tcPr>
          <w:p w14:paraId="19AF6D3D" w14:textId="68A853EF" w:rsidR="007E71C9" w:rsidRPr="007E71C9" w:rsidRDefault="00AA76B7" w:rsidP="007E71C9">
            <w:pPr>
              <w:rPr>
                <w:rFonts w:asciiTheme="minorHAnsi" w:hAnsiTheme="minorHAnsi" w:cstheme="minorHAnsi"/>
              </w:rPr>
            </w:pPr>
            <w:r>
              <w:rPr>
                <w:noProof/>
              </w:rPr>
              <w:drawing>
                <wp:inline distT="0" distB="0" distL="0" distR="0" wp14:anchorId="7A5AA784" wp14:editId="02D9629A">
                  <wp:extent cx="1275495" cy="904240"/>
                  <wp:effectExtent l="0" t="0" r="1270" b="0"/>
                  <wp:docPr id="37" name="Picture 37" descr="Business Enterprise BA (Hons) Top-up - University College Birming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Business Enterprise BA (Hons) Top-up - University College Birmingh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8776" cy="913656"/>
                          </a:xfrm>
                          <a:prstGeom prst="rect">
                            <a:avLst/>
                          </a:prstGeom>
                          <a:noFill/>
                          <a:ln>
                            <a:noFill/>
                          </a:ln>
                        </pic:spPr>
                      </pic:pic>
                    </a:graphicData>
                  </a:graphic>
                </wp:inline>
              </w:drawing>
            </w:r>
          </w:p>
        </w:tc>
        <w:tc>
          <w:tcPr>
            <w:tcW w:w="2074" w:type="dxa"/>
          </w:tcPr>
          <w:p w14:paraId="79FE6A7D" w14:textId="1928F6D6" w:rsidR="00672FD8" w:rsidRDefault="00AA76B7" w:rsidP="001307B0">
            <w:pPr>
              <w:rPr>
                <w:rFonts w:asciiTheme="minorHAnsi" w:hAnsiTheme="minorHAnsi" w:cstheme="minorHAnsi"/>
              </w:rPr>
            </w:pPr>
            <w:r>
              <w:rPr>
                <w:rFonts w:asciiTheme="minorHAnsi" w:hAnsiTheme="minorHAnsi" w:cstheme="minorHAnsi"/>
                <w:noProof/>
              </w:rPr>
              <w:drawing>
                <wp:inline distT="0" distB="0" distL="0" distR="0" wp14:anchorId="53923C51" wp14:editId="46D7B93F">
                  <wp:extent cx="1190625" cy="981075"/>
                  <wp:effectExtent l="0" t="0" r="9525" b="9525"/>
                  <wp:docPr id="38" name="Picture 38" descr="C:\Users\CherryHughes\AppData\Local\Microsoft\Windows\INetCache\Content.MSO\7633DC9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CherryHughes\AppData\Local\Microsoft\Windows\INetCache\Content.MSO\7633DC93.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981075"/>
                          </a:xfrm>
                          <a:prstGeom prst="rect">
                            <a:avLst/>
                          </a:prstGeom>
                          <a:noFill/>
                          <a:ln>
                            <a:noFill/>
                          </a:ln>
                        </pic:spPr>
                      </pic:pic>
                    </a:graphicData>
                  </a:graphic>
                </wp:inline>
              </w:drawing>
            </w:r>
          </w:p>
        </w:tc>
        <w:tc>
          <w:tcPr>
            <w:tcW w:w="2054" w:type="dxa"/>
          </w:tcPr>
          <w:p w14:paraId="3048397E" w14:textId="0B83F575" w:rsidR="00672FD8" w:rsidRPr="00672FD8" w:rsidRDefault="00AA76B7" w:rsidP="00672FD8">
            <w:pPr>
              <w:rPr>
                <w:rFonts w:asciiTheme="minorHAnsi" w:hAnsiTheme="minorHAnsi" w:cstheme="minorHAnsi"/>
              </w:rPr>
            </w:pPr>
            <w:r w:rsidRPr="00AA76B7">
              <w:rPr>
                <w:rFonts w:asciiTheme="minorHAnsi" w:hAnsiTheme="minorHAnsi" w:cstheme="minorHAnsi"/>
                <w:noProof/>
              </w:rPr>
              <w:drawing>
                <wp:inline distT="0" distB="0" distL="0" distR="0" wp14:anchorId="468E8C57" wp14:editId="4DEB8154">
                  <wp:extent cx="1171575" cy="981075"/>
                  <wp:effectExtent l="0" t="0" r="9525" b="9525"/>
                  <wp:docPr id="20" name="Picture 20" descr="C:\Users\CherryHughes\AppData\Local\Microsoft\Windows\INetCache\Content.MSO\3240EE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erryHughes\AppData\Local\Microsoft\Windows\INetCache\Content.MSO\3240EE44.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1575" cy="981075"/>
                          </a:xfrm>
                          <a:prstGeom prst="rect">
                            <a:avLst/>
                          </a:prstGeom>
                          <a:noFill/>
                          <a:ln>
                            <a:noFill/>
                          </a:ln>
                        </pic:spPr>
                      </pic:pic>
                    </a:graphicData>
                  </a:graphic>
                </wp:inline>
              </w:drawing>
            </w:r>
          </w:p>
        </w:tc>
        <w:tc>
          <w:tcPr>
            <w:tcW w:w="2163" w:type="dxa"/>
          </w:tcPr>
          <w:p w14:paraId="5DD268D2" w14:textId="5A67B47F" w:rsidR="007E71C9" w:rsidRDefault="00AA76B7" w:rsidP="001307B0">
            <w:pPr>
              <w:rPr>
                <w:rFonts w:asciiTheme="minorHAnsi" w:hAnsiTheme="minorHAnsi" w:cstheme="minorHAnsi"/>
              </w:rPr>
            </w:pPr>
            <w:r>
              <w:rPr>
                <w:rFonts w:asciiTheme="minorHAnsi" w:hAnsiTheme="minorHAnsi" w:cstheme="minorHAnsi"/>
                <w:noProof/>
              </w:rPr>
              <w:drawing>
                <wp:inline distT="0" distB="0" distL="0" distR="0" wp14:anchorId="57845230" wp14:editId="6A6DF92B">
                  <wp:extent cx="1228725" cy="981075"/>
                  <wp:effectExtent l="0" t="0" r="9525" b="9525"/>
                  <wp:docPr id="43" name="Picture 43" descr="C:\Users\CherryHughes\AppData\Local\Microsoft\Windows\INetCache\Content.MSO\D6463CC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CherryHughes\AppData\Local\Microsoft\Windows\INetCache\Content.MSO\D6463CC7.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6962" cy="987652"/>
                          </a:xfrm>
                          <a:prstGeom prst="rect">
                            <a:avLst/>
                          </a:prstGeom>
                          <a:noFill/>
                          <a:ln>
                            <a:noFill/>
                          </a:ln>
                        </pic:spPr>
                      </pic:pic>
                    </a:graphicData>
                  </a:graphic>
                </wp:inline>
              </w:drawing>
            </w:r>
          </w:p>
        </w:tc>
      </w:tr>
      <w:tr w:rsidR="00AA76B7" w14:paraId="78B674A6" w14:textId="77777777" w:rsidTr="00672FD8">
        <w:tc>
          <w:tcPr>
            <w:tcW w:w="2405" w:type="dxa"/>
          </w:tcPr>
          <w:p w14:paraId="26BADC84" w14:textId="50A2815E" w:rsidR="007E71C9" w:rsidRPr="00672FD8" w:rsidRDefault="00672FD8" w:rsidP="001307B0">
            <w:pPr>
              <w:rPr>
                <w:rFonts w:asciiTheme="minorHAnsi" w:hAnsiTheme="minorHAnsi" w:cstheme="minorHAnsi"/>
                <w:b/>
                <w:bCs/>
                <w:sz w:val="18"/>
                <w:szCs w:val="18"/>
              </w:rPr>
            </w:pPr>
            <w:r w:rsidRPr="00672FD8">
              <w:rPr>
                <w:rFonts w:asciiTheme="minorHAnsi" w:hAnsiTheme="minorHAnsi" w:cstheme="minorHAnsi"/>
                <w:b/>
                <w:bCs/>
                <w:sz w:val="18"/>
                <w:szCs w:val="18"/>
              </w:rPr>
              <w:t>DIGITAL DESIGN &amp; MEDIA</w:t>
            </w:r>
          </w:p>
        </w:tc>
        <w:tc>
          <w:tcPr>
            <w:tcW w:w="2066" w:type="dxa"/>
          </w:tcPr>
          <w:p w14:paraId="69AA81A7" w14:textId="6BD61FDF" w:rsidR="007E71C9" w:rsidRPr="00672FD8" w:rsidRDefault="00672FD8" w:rsidP="001307B0">
            <w:pPr>
              <w:rPr>
                <w:rFonts w:asciiTheme="minorHAnsi" w:hAnsiTheme="minorHAnsi" w:cstheme="minorHAnsi"/>
                <w:b/>
                <w:bCs/>
                <w:sz w:val="18"/>
                <w:szCs w:val="18"/>
              </w:rPr>
            </w:pPr>
            <w:r w:rsidRPr="00672FD8">
              <w:rPr>
                <w:rFonts w:asciiTheme="minorHAnsi" w:hAnsiTheme="minorHAnsi" w:cstheme="minorHAnsi"/>
                <w:b/>
                <w:bCs/>
                <w:sz w:val="18"/>
                <w:szCs w:val="18"/>
              </w:rPr>
              <w:t>DIGITAL TECHNOLOGY</w:t>
            </w:r>
          </w:p>
        </w:tc>
        <w:tc>
          <w:tcPr>
            <w:tcW w:w="2074" w:type="dxa"/>
          </w:tcPr>
          <w:p w14:paraId="4D3CCB5E" w14:textId="321FE8BA" w:rsidR="007E71C9" w:rsidRPr="00672FD8" w:rsidRDefault="00672FD8" w:rsidP="001307B0">
            <w:pPr>
              <w:rPr>
                <w:rFonts w:asciiTheme="minorHAnsi" w:hAnsiTheme="minorHAnsi" w:cstheme="minorHAnsi"/>
                <w:b/>
                <w:bCs/>
                <w:sz w:val="18"/>
                <w:szCs w:val="18"/>
              </w:rPr>
            </w:pPr>
            <w:r w:rsidRPr="00672FD8">
              <w:rPr>
                <w:rFonts w:asciiTheme="minorHAnsi" w:hAnsiTheme="minorHAnsi" w:cstheme="minorHAnsi"/>
                <w:b/>
                <w:bCs/>
                <w:sz w:val="18"/>
                <w:szCs w:val="18"/>
              </w:rPr>
              <w:t>EARLY YEARS</w:t>
            </w:r>
          </w:p>
        </w:tc>
        <w:tc>
          <w:tcPr>
            <w:tcW w:w="2054" w:type="dxa"/>
          </w:tcPr>
          <w:p w14:paraId="3052BDF9" w14:textId="2029C64F" w:rsidR="007E71C9" w:rsidRPr="00672FD8" w:rsidRDefault="00672FD8" w:rsidP="001307B0">
            <w:pPr>
              <w:rPr>
                <w:rFonts w:asciiTheme="minorHAnsi" w:hAnsiTheme="minorHAnsi" w:cstheme="minorHAnsi"/>
                <w:b/>
                <w:bCs/>
                <w:sz w:val="18"/>
                <w:szCs w:val="18"/>
              </w:rPr>
            </w:pPr>
            <w:r w:rsidRPr="00672FD8">
              <w:rPr>
                <w:rFonts w:asciiTheme="minorHAnsi" w:hAnsiTheme="minorHAnsi" w:cstheme="minorHAnsi"/>
                <w:b/>
                <w:bCs/>
                <w:sz w:val="18"/>
                <w:szCs w:val="18"/>
              </w:rPr>
              <w:t>HEALTH &amp; SOCIAL CARE</w:t>
            </w:r>
          </w:p>
        </w:tc>
        <w:tc>
          <w:tcPr>
            <w:tcW w:w="2163" w:type="dxa"/>
          </w:tcPr>
          <w:p w14:paraId="714ED7B7" w14:textId="1FEFA4A8" w:rsidR="007E71C9" w:rsidRPr="00672FD8" w:rsidRDefault="00672FD8" w:rsidP="001307B0">
            <w:pPr>
              <w:rPr>
                <w:rFonts w:asciiTheme="minorHAnsi" w:hAnsiTheme="minorHAnsi" w:cstheme="minorHAnsi"/>
                <w:b/>
                <w:bCs/>
                <w:sz w:val="18"/>
                <w:szCs w:val="18"/>
              </w:rPr>
            </w:pPr>
            <w:r w:rsidRPr="00672FD8">
              <w:rPr>
                <w:rFonts w:asciiTheme="minorHAnsi" w:hAnsiTheme="minorHAnsi" w:cstheme="minorHAnsi"/>
                <w:b/>
                <w:bCs/>
                <w:sz w:val="18"/>
                <w:szCs w:val="18"/>
              </w:rPr>
              <w:t>HEALTH STUDIES</w:t>
            </w:r>
          </w:p>
        </w:tc>
      </w:tr>
      <w:tr w:rsidR="00AA76B7" w14:paraId="6642CB3F" w14:textId="77777777" w:rsidTr="00672FD8">
        <w:tc>
          <w:tcPr>
            <w:tcW w:w="2405" w:type="dxa"/>
          </w:tcPr>
          <w:p w14:paraId="0AA5F72C" w14:textId="1B6ED741" w:rsidR="007E71C9" w:rsidRDefault="00A209BB" w:rsidP="001307B0">
            <w:pPr>
              <w:rPr>
                <w:rFonts w:asciiTheme="minorHAnsi" w:hAnsiTheme="minorHAnsi" w:cstheme="minorHAnsi"/>
              </w:rPr>
            </w:pPr>
            <w:r w:rsidRPr="00A209BB">
              <w:rPr>
                <w:rFonts w:asciiTheme="minorHAnsi" w:hAnsiTheme="minorHAnsi" w:cstheme="minorHAnsi"/>
                <w:noProof/>
              </w:rPr>
              <w:drawing>
                <wp:inline distT="0" distB="0" distL="0" distR="0" wp14:anchorId="20ECAD43" wp14:editId="3667290F">
                  <wp:extent cx="1559389" cy="1038225"/>
                  <wp:effectExtent l="0" t="0" r="3175" b="0"/>
                  <wp:docPr id="11" name="Picture 11" descr="Interactive Media - Digital Design Option | Quinsigamond Commun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teractive Media - Digital Design Option | Quinsigamond Community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2996" cy="1047284"/>
                          </a:xfrm>
                          <a:prstGeom prst="rect">
                            <a:avLst/>
                          </a:prstGeom>
                          <a:noFill/>
                          <a:ln>
                            <a:noFill/>
                          </a:ln>
                        </pic:spPr>
                      </pic:pic>
                    </a:graphicData>
                  </a:graphic>
                </wp:inline>
              </w:drawing>
            </w:r>
          </w:p>
        </w:tc>
        <w:tc>
          <w:tcPr>
            <w:tcW w:w="2066" w:type="dxa"/>
          </w:tcPr>
          <w:p w14:paraId="1C0817FF" w14:textId="357D09C0" w:rsidR="007E71C9" w:rsidRDefault="00A209BB" w:rsidP="001307B0">
            <w:pPr>
              <w:rPr>
                <w:rFonts w:asciiTheme="minorHAnsi" w:hAnsiTheme="minorHAnsi" w:cstheme="minorHAnsi"/>
              </w:rPr>
            </w:pPr>
            <w:r>
              <w:rPr>
                <w:noProof/>
              </w:rPr>
              <w:drawing>
                <wp:inline distT="0" distB="0" distL="0" distR="0" wp14:anchorId="18EBCDD0" wp14:editId="35DA1140">
                  <wp:extent cx="1513205" cy="1038225"/>
                  <wp:effectExtent l="0" t="0" r="0" b="9525"/>
                  <wp:docPr id="12" name="Picture 12" descr="How 3D digital technologies can inspire young people to purs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3D digital technologies can inspire young people to pursue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0829" cy="1043456"/>
                          </a:xfrm>
                          <a:prstGeom prst="rect">
                            <a:avLst/>
                          </a:prstGeom>
                          <a:noFill/>
                          <a:ln>
                            <a:noFill/>
                          </a:ln>
                        </pic:spPr>
                      </pic:pic>
                    </a:graphicData>
                  </a:graphic>
                </wp:inline>
              </w:drawing>
            </w:r>
          </w:p>
        </w:tc>
        <w:tc>
          <w:tcPr>
            <w:tcW w:w="2074" w:type="dxa"/>
          </w:tcPr>
          <w:p w14:paraId="7D8D5046" w14:textId="24D1045E" w:rsidR="007E71C9" w:rsidRDefault="00A209BB" w:rsidP="001307B0">
            <w:pPr>
              <w:rPr>
                <w:rFonts w:asciiTheme="minorHAnsi" w:hAnsiTheme="minorHAnsi" w:cstheme="minorHAnsi"/>
              </w:rPr>
            </w:pPr>
            <w:r>
              <w:rPr>
                <w:rFonts w:asciiTheme="minorHAnsi" w:hAnsiTheme="minorHAnsi" w:cstheme="minorHAnsi"/>
                <w:noProof/>
              </w:rPr>
              <w:drawing>
                <wp:inline distT="0" distB="0" distL="0" distR="0" wp14:anchorId="01A156CE" wp14:editId="2884DD8E">
                  <wp:extent cx="1273904" cy="847725"/>
                  <wp:effectExtent l="0" t="0" r="2540" b="0"/>
                  <wp:docPr id="7" name="Picture 7" descr="C:\Users\CherryHughes\AppData\Local\Microsoft\Windows\INetCache\Content.MSO\2B4346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erryHughes\AppData\Local\Microsoft\Windows\INetCache\Content.MSO\2B43466E.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0361" cy="852022"/>
                          </a:xfrm>
                          <a:prstGeom prst="rect">
                            <a:avLst/>
                          </a:prstGeom>
                          <a:noFill/>
                          <a:ln>
                            <a:noFill/>
                          </a:ln>
                        </pic:spPr>
                      </pic:pic>
                    </a:graphicData>
                  </a:graphic>
                </wp:inline>
              </w:drawing>
            </w:r>
          </w:p>
        </w:tc>
        <w:tc>
          <w:tcPr>
            <w:tcW w:w="2054" w:type="dxa"/>
          </w:tcPr>
          <w:p w14:paraId="314D87F0" w14:textId="3854142F" w:rsidR="007E71C9" w:rsidRDefault="00A209BB" w:rsidP="001307B0">
            <w:pPr>
              <w:rPr>
                <w:rFonts w:asciiTheme="minorHAnsi" w:hAnsiTheme="minorHAnsi" w:cstheme="minorHAnsi"/>
              </w:rPr>
            </w:pPr>
            <w:r>
              <w:rPr>
                <w:rFonts w:asciiTheme="minorHAnsi" w:hAnsiTheme="minorHAnsi" w:cstheme="minorHAnsi"/>
                <w:noProof/>
              </w:rPr>
              <w:drawing>
                <wp:inline distT="0" distB="0" distL="0" distR="0" wp14:anchorId="0C972997" wp14:editId="732E468C">
                  <wp:extent cx="1314450" cy="1038148"/>
                  <wp:effectExtent l="0" t="0" r="0" b="0"/>
                  <wp:docPr id="10" name="Picture 10" descr="C:\Users\CherryHughes\AppData\Local\Microsoft\Windows\INetCache\Content.MSO\78FEBD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erryHughes\AppData\Local\Microsoft\Windows\INetCache\Content.MSO\78FEBD86.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27458" cy="1048422"/>
                          </a:xfrm>
                          <a:prstGeom prst="rect">
                            <a:avLst/>
                          </a:prstGeom>
                          <a:noFill/>
                          <a:ln>
                            <a:noFill/>
                          </a:ln>
                        </pic:spPr>
                      </pic:pic>
                    </a:graphicData>
                  </a:graphic>
                </wp:inline>
              </w:drawing>
            </w:r>
          </w:p>
        </w:tc>
        <w:tc>
          <w:tcPr>
            <w:tcW w:w="2163" w:type="dxa"/>
          </w:tcPr>
          <w:p w14:paraId="0664DB6E" w14:textId="494C6C63" w:rsidR="007E71C9" w:rsidRDefault="00743772" w:rsidP="001307B0">
            <w:pPr>
              <w:rPr>
                <w:rFonts w:asciiTheme="minorHAnsi" w:hAnsiTheme="minorHAnsi" w:cstheme="minorHAnsi"/>
              </w:rPr>
            </w:pPr>
            <w:r>
              <w:rPr>
                <w:noProof/>
              </w:rPr>
              <w:drawing>
                <wp:inline distT="0" distB="0" distL="0" distR="0" wp14:anchorId="13E6F0D4" wp14:editId="7E19BA97">
                  <wp:extent cx="1228725" cy="942696"/>
                  <wp:effectExtent l="0" t="0" r="0" b="0"/>
                  <wp:docPr id="13" name="Picture 13" descr="3 Apple Health Research Studies You Can Enroll In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3 Apple Health Research Studies You Can Enroll In No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2246" cy="960742"/>
                          </a:xfrm>
                          <a:prstGeom prst="rect">
                            <a:avLst/>
                          </a:prstGeom>
                          <a:noFill/>
                          <a:ln>
                            <a:noFill/>
                          </a:ln>
                        </pic:spPr>
                      </pic:pic>
                    </a:graphicData>
                  </a:graphic>
                </wp:inline>
              </w:drawing>
            </w:r>
          </w:p>
        </w:tc>
      </w:tr>
      <w:tr w:rsidR="00AA76B7" w14:paraId="4A1EFBAB" w14:textId="77777777" w:rsidTr="00672FD8">
        <w:tc>
          <w:tcPr>
            <w:tcW w:w="2405" w:type="dxa"/>
          </w:tcPr>
          <w:p w14:paraId="2B7C2A3F" w14:textId="23202F32" w:rsidR="007E71C9" w:rsidRPr="00672FD8" w:rsidRDefault="00672FD8" w:rsidP="001307B0">
            <w:pPr>
              <w:rPr>
                <w:rFonts w:asciiTheme="minorHAnsi" w:hAnsiTheme="minorHAnsi" w:cstheme="minorHAnsi"/>
                <w:b/>
                <w:bCs/>
                <w:sz w:val="18"/>
                <w:szCs w:val="18"/>
              </w:rPr>
            </w:pPr>
            <w:r w:rsidRPr="00672FD8">
              <w:rPr>
                <w:rFonts w:asciiTheme="minorHAnsi" w:hAnsiTheme="minorHAnsi" w:cstheme="minorHAnsi"/>
                <w:b/>
                <w:bCs/>
                <w:sz w:val="18"/>
                <w:szCs w:val="18"/>
              </w:rPr>
              <w:t>LAND BASED</w:t>
            </w:r>
          </w:p>
        </w:tc>
        <w:tc>
          <w:tcPr>
            <w:tcW w:w="2066" w:type="dxa"/>
          </w:tcPr>
          <w:p w14:paraId="556D7E1D" w14:textId="777D3B03" w:rsidR="007E71C9" w:rsidRPr="00672FD8" w:rsidRDefault="00672FD8" w:rsidP="001307B0">
            <w:pPr>
              <w:rPr>
                <w:rFonts w:asciiTheme="minorHAnsi" w:hAnsiTheme="minorHAnsi" w:cstheme="minorHAnsi"/>
                <w:b/>
                <w:bCs/>
                <w:sz w:val="18"/>
                <w:szCs w:val="18"/>
              </w:rPr>
            </w:pPr>
            <w:r w:rsidRPr="00672FD8">
              <w:rPr>
                <w:rFonts w:asciiTheme="minorHAnsi" w:hAnsiTheme="minorHAnsi" w:cstheme="minorHAnsi"/>
                <w:b/>
                <w:bCs/>
                <w:sz w:val="18"/>
                <w:szCs w:val="18"/>
              </w:rPr>
              <w:t>ANIMAL CARE</w:t>
            </w:r>
          </w:p>
        </w:tc>
        <w:tc>
          <w:tcPr>
            <w:tcW w:w="2074" w:type="dxa"/>
          </w:tcPr>
          <w:p w14:paraId="648C0675" w14:textId="6BFB5386" w:rsidR="007E71C9" w:rsidRPr="00672FD8" w:rsidRDefault="00672FD8" w:rsidP="001307B0">
            <w:pPr>
              <w:rPr>
                <w:rFonts w:asciiTheme="minorHAnsi" w:hAnsiTheme="minorHAnsi" w:cstheme="minorHAnsi"/>
                <w:b/>
                <w:bCs/>
                <w:sz w:val="18"/>
                <w:szCs w:val="18"/>
              </w:rPr>
            </w:pPr>
            <w:r w:rsidRPr="00672FD8">
              <w:rPr>
                <w:rFonts w:asciiTheme="minorHAnsi" w:hAnsiTheme="minorHAnsi" w:cstheme="minorHAnsi"/>
                <w:b/>
                <w:bCs/>
                <w:sz w:val="18"/>
                <w:szCs w:val="18"/>
              </w:rPr>
              <w:t>HOSPITALITY</w:t>
            </w:r>
          </w:p>
        </w:tc>
        <w:tc>
          <w:tcPr>
            <w:tcW w:w="2054" w:type="dxa"/>
          </w:tcPr>
          <w:p w14:paraId="6AE0B43B" w14:textId="1FCCCEB1" w:rsidR="007E71C9" w:rsidRPr="00672FD8" w:rsidRDefault="00672FD8" w:rsidP="001307B0">
            <w:pPr>
              <w:rPr>
                <w:rFonts w:asciiTheme="minorHAnsi" w:hAnsiTheme="minorHAnsi" w:cstheme="minorHAnsi"/>
                <w:b/>
                <w:bCs/>
                <w:sz w:val="18"/>
                <w:szCs w:val="18"/>
              </w:rPr>
            </w:pPr>
            <w:r w:rsidRPr="00672FD8">
              <w:rPr>
                <w:rFonts w:asciiTheme="minorHAnsi" w:hAnsiTheme="minorHAnsi" w:cstheme="minorHAnsi"/>
                <w:b/>
                <w:bCs/>
                <w:sz w:val="18"/>
                <w:szCs w:val="18"/>
              </w:rPr>
              <w:t>ENGINEERING (INCLUDING MOTORS)</w:t>
            </w:r>
          </w:p>
        </w:tc>
        <w:tc>
          <w:tcPr>
            <w:tcW w:w="2163" w:type="dxa"/>
          </w:tcPr>
          <w:p w14:paraId="496F33B1" w14:textId="272A401D" w:rsidR="007E71C9" w:rsidRPr="00672FD8" w:rsidRDefault="00672FD8" w:rsidP="001307B0">
            <w:pPr>
              <w:rPr>
                <w:rFonts w:asciiTheme="minorHAnsi" w:hAnsiTheme="minorHAnsi" w:cstheme="minorHAnsi"/>
                <w:b/>
                <w:bCs/>
                <w:sz w:val="18"/>
                <w:szCs w:val="18"/>
              </w:rPr>
            </w:pPr>
            <w:r w:rsidRPr="00672FD8">
              <w:rPr>
                <w:rFonts w:asciiTheme="minorHAnsi" w:hAnsiTheme="minorHAnsi" w:cstheme="minorHAnsi"/>
                <w:b/>
                <w:bCs/>
                <w:sz w:val="18"/>
                <w:szCs w:val="18"/>
              </w:rPr>
              <w:t>MUSIC</w:t>
            </w:r>
          </w:p>
        </w:tc>
      </w:tr>
      <w:tr w:rsidR="00AA76B7" w14:paraId="068E8516" w14:textId="77777777" w:rsidTr="00672FD8">
        <w:tc>
          <w:tcPr>
            <w:tcW w:w="2405" w:type="dxa"/>
          </w:tcPr>
          <w:p w14:paraId="21A9BE51" w14:textId="45C97099" w:rsidR="007E71C9" w:rsidRDefault="00743772" w:rsidP="001307B0">
            <w:pPr>
              <w:rPr>
                <w:rFonts w:asciiTheme="minorHAnsi" w:hAnsiTheme="minorHAnsi" w:cstheme="minorHAnsi"/>
              </w:rPr>
            </w:pPr>
            <w:r>
              <w:rPr>
                <w:noProof/>
              </w:rPr>
              <w:drawing>
                <wp:inline distT="0" distB="0" distL="0" distR="0" wp14:anchorId="5BF17F23" wp14:editId="1551A692">
                  <wp:extent cx="1466850" cy="990600"/>
                  <wp:effectExtent l="0" t="0" r="0" b="0"/>
                  <wp:docPr id="14" name="Picture 14" descr="Running a Land Based Social Enterprise - Wednesday 12th Febru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unning a Land Based Social Enterprise - Wednesday 12th February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66850" cy="990600"/>
                          </a:xfrm>
                          <a:prstGeom prst="rect">
                            <a:avLst/>
                          </a:prstGeom>
                          <a:noFill/>
                          <a:ln>
                            <a:noFill/>
                          </a:ln>
                        </pic:spPr>
                      </pic:pic>
                    </a:graphicData>
                  </a:graphic>
                </wp:inline>
              </w:drawing>
            </w:r>
          </w:p>
        </w:tc>
        <w:tc>
          <w:tcPr>
            <w:tcW w:w="2066" w:type="dxa"/>
          </w:tcPr>
          <w:p w14:paraId="07F6F22F" w14:textId="1E9CE808" w:rsidR="007E71C9" w:rsidRDefault="00743772" w:rsidP="001307B0">
            <w:pPr>
              <w:rPr>
                <w:rFonts w:asciiTheme="minorHAnsi" w:hAnsiTheme="minorHAnsi" w:cstheme="minorHAnsi"/>
              </w:rPr>
            </w:pPr>
            <w:r>
              <w:rPr>
                <w:noProof/>
              </w:rPr>
              <w:drawing>
                <wp:inline distT="0" distB="0" distL="0" distR="0" wp14:anchorId="047E4DB5" wp14:editId="5A363F19">
                  <wp:extent cx="1447800" cy="990600"/>
                  <wp:effectExtent l="0" t="0" r="0" b="0"/>
                  <wp:docPr id="15" name="Picture 15" descr="Animal care - Vision West Nottinghamshire College - Mans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nimal care - Vision West Nottinghamshire College - Mansfiel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47800" cy="990600"/>
                          </a:xfrm>
                          <a:prstGeom prst="rect">
                            <a:avLst/>
                          </a:prstGeom>
                          <a:noFill/>
                          <a:ln>
                            <a:noFill/>
                          </a:ln>
                        </pic:spPr>
                      </pic:pic>
                    </a:graphicData>
                  </a:graphic>
                </wp:inline>
              </w:drawing>
            </w:r>
          </w:p>
        </w:tc>
        <w:tc>
          <w:tcPr>
            <w:tcW w:w="2074" w:type="dxa"/>
          </w:tcPr>
          <w:p w14:paraId="27B5B6DD" w14:textId="0A027587" w:rsidR="007E71C9" w:rsidRDefault="00743772" w:rsidP="001307B0">
            <w:pPr>
              <w:rPr>
                <w:rFonts w:asciiTheme="minorHAnsi" w:hAnsiTheme="minorHAnsi" w:cstheme="minorHAnsi"/>
              </w:rPr>
            </w:pPr>
            <w:r>
              <w:rPr>
                <w:noProof/>
              </w:rPr>
              <w:drawing>
                <wp:inline distT="0" distB="0" distL="0" distR="0" wp14:anchorId="1B637E48" wp14:editId="232A81A9">
                  <wp:extent cx="1273810" cy="990600"/>
                  <wp:effectExtent l="0" t="0" r="2540" b="0"/>
                  <wp:docPr id="17" name="Picture 17" descr="Best Hospitality Assignment Help &amp; Writing Service in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est Hospitality Assignment Help &amp; Writing Service in UK"/>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88233" cy="1001816"/>
                          </a:xfrm>
                          <a:prstGeom prst="rect">
                            <a:avLst/>
                          </a:prstGeom>
                          <a:noFill/>
                          <a:ln>
                            <a:noFill/>
                          </a:ln>
                        </pic:spPr>
                      </pic:pic>
                    </a:graphicData>
                  </a:graphic>
                </wp:inline>
              </w:drawing>
            </w:r>
          </w:p>
        </w:tc>
        <w:tc>
          <w:tcPr>
            <w:tcW w:w="2054" w:type="dxa"/>
          </w:tcPr>
          <w:p w14:paraId="01350233" w14:textId="71321AFE" w:rsidR="007E71C9" w:rsidRDefault="00743772" w:rsidP="001307B0">
            <w:pPr>
              <w:rPr>
                <w:rFonts w:asciiTheme="minorHAnsi" w:hAnsiTheme="minorHAnsi" w:cstheme="minorHAnsi"/>
              </w:rPr>
            </w:pPr>
            <w:r>
              <w:rPr>
                <w:noProof/>
              </w:rPr>
              <w:drawing>
                <wp:inline distT="0" distB="0" distL="0" distR="0" wp14:anchorId="2A428852" wp14:editId="1E57BD08">
                  <wp:extent cx="1219200" cy="1076016"/>
                  <wp:effectExtent l="0" t="0" r="0" b="0"/>
                  <wp:docPr id="19" name="Picture 19" descr="Department of Mechanical, Aerospace and Civil Engineering -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partment of Mechanical, Aerospace and Civil Engineering - The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9784" cy="1085357"/>
                          </a:xfrm>
                          <a:prstGeom prst="rect">
                            <a:avLst/>
                          </a:prstGeom>
                          <a:noFill/>
                          <a:ln>
                            <a:noFill/>
                          </a:ln>
                        </pic:spPr>
                      </pic:pic>
                    </a:graphicData>
                  </a:graphic>
                </wp:inline>
              </w:drawing>
            </w:r>
          </w:p>
        </w:tc>
        <w:tc>
          <w:tcPr>
            <w:tcW w:w="2163" w:type="dxa"/>
          </w:tcPr>
          <w:p w14:paraId="69A1FDB2" w14:textId="5E35FC8C" w:rsidR="007E71C9" w:rsidRDefault="00743772" w:rsidP="001307B0">
            <w:pPr>
              <w:rPr>
                <w:rFonts w:asciiTheme="minorHAnsi" w:hAnsiTheme="minorHAnsi" w:cstheme="minorHAnsi"/>
              </w:rPr>
            </w:pPr>
            <w:r w:rsidRPr="00743772">
              <w:rPr>
                <w:rFonts w:asciiTheme="minorHAnsi" w:hAnsiTheme="minorHAnsi" w:cstheme="minorHAnsi"/>
                <w:noProof/>
              </w:rPr>
              <w:drawing>
                <wp:inline distT="0" distB="0" distL="0" distR="0" wp14:anchorId="43735FDB" wp14:editId="618483DC">
                  <wp:extent cx="1123950" cy="1034415"/>
                  <wp:effectExtent l="0" t="0" r="0" b="0"/>
                  <wp:docPr id="18" name="Picture 18" descr="C:\Users\CherryHughes\AppData\Local\Microsoft\Windows\INetCache\Content.MSO\20D7F4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herryHughes\AppData\Local\Microsoft\Windows\INetCache\Content.MSO\20D7F4CE.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8315" cy="1038432"/>
                          </a:xfrm>
                          <a:prstGeom prst="rect">
                            <a:avLst/>
                          </a:prstGeom>
                          <a:noFill/>
                          <a:ln>
                            <a:noFill/>
                          </a:ln>
                        </pic:spPr>
                      </pic:pic>
                    </a:graphicData>
                  </a:graphic>
                </wp:inline>
              </w:drawing>
            </w:r>
          </w:p>
        </w:tc>
      </w:tr>
      <w:tr w:rsidR="00AA76B7" w14:paraId="6F164EE7" w14:textId="77777777" w:rsidTr="00672FD8">
        <w:tc>
          <w:tcPr>
            <w:tcW w:w="2405" w:type="dxa"/>
          </w:tcPr>
          <w:p w14:paraId="24945FC1" w14:textId="4EA5F25B" w:rsidR="007E71C9" w:rsidRPr="00672FD8" w:rsidRDefault="00672FD8" w:rsidP="001307B0">
            <w:pPr>
              <w:rPr>
                <w:rFonts w:asciiTheme="minorHAnsi" w:hAnsiTheme="minorHAnsi" w:cstheme="minorHAnsi"/>
                <w:sz w:val="18"/>
                <w:szCs w:val="18"/>
              </w:rPr>
            </w:pPr>
            <w:r w:rsidRPr="00672FD8">
              <w:rPr>
                <w:rFonts w:asciiTheme="minorHAnsi" w:hAnsiTheme="minorHAnsi" w:cstheme="minorHAnsi"/>
                <w:sz w:val="18"/>
                <w:szCs w:val="18"/>
              </w:rPr>
              <w:t>SCIENCE</w:t>
            </w:r>
          </w:p>
        </w:tc>
        <w:tc>
          <w:tcPr>
            <w:tcW w:w="2066" w:type="dxa"/>
          </w:tcPr>
          <w:p w14:paraId="6B2A42E1" w14:textId="70E04D50" w:rsidR="007E71C9" w:rsidRPr="00672FD8" w:rsidRDefault="00672FD8" w:rsidP="001307B0">
            <w:pPr>
              <w:rPr>
                <w:rFonts w:asciiTheme="minorHAnsi" w:hAnsiTheme="minorHAnsi" w:cstheme="minorHAnsi"/>
                <w:sz w:val="18"/>
                <w:szCs w:val="18"/>
              </w:rPr>
            </w:pPr>
            <w:r w:rsidRPr="00672FD8">
              <w:rPr>
                <w:rFonts w:asciiTheme="minorHAnsi" w:hAnsiTheme="minorHAnsi" w:cstheme="minorHAnsi"/>
                <w:sz w:val="18"/>
                <w:szCs w:val="18"/>
              </w:rPr>
              <w:t>PUBLIC SERVICES</w:t>
            </w:r>
          </w:p>
        </w:tc>
        <w:tc>
          <w:tcPr>
            <w:tcW w:w="2074" w:type="dxa"/>
          </w:tcPr>
          <w:p w14:paraId="4F54B4CA" w14:textId="7751FDC7" w:rsidR="007E71C9" w:rsidRPr="00672FD8" w:rsidRDefault="00672FD8" w:rsidP="001307B0">
            <w:pPr>
              <w:rPr>
                <w:rFonts w:asciiTheme="minorHAnsi" w:hAnsiTheme="minorHAnsi" w:cstheme="minorHAnsi"/>
                <w:sz w:val="18"/>
                <w:szCs w:val="18"/>
              </w:rPr>
            </w:pPr>
            <w:r w:rsidRPr="00672FD8">
              <w:rPr>
                <w:rFonts w:asciiTheme="minorHAnsi" w:hAnsiTheme="minorHAnsi" w:cstheme="minorHAnsi"/>
                <w:sz w:val="18"/>
                <w:szCs w:val="18"/>
              </w:rPr>
              <w:t>SPORT</w:t>
            </w:r>
          </w:p>
        </w:tc>
        <w:tc>
          <w:tcPr>
            <w:tcW w:w="2054" w:type="dxa"/>
          </w:tcPr>
          <w:p w14:paraId="7FA87761" w14:textId="7394704C" w:rsidR="007E71C9" w:rsidRPr="00672FD8" w:rsidRDefault="00672FD8" w:rsidP="001307B0">
            <w:pPr>
              <w:rPr>
                <w:rFonts w:asciiTheme="minorHAnsi" w:hAnsiTheme="minorHAnsi" w:cstheme="minorHAnsi"/>
                <w:sz w:val="18"/>
                <w:szCs w:val="18"/>
              </w:rPr>
            </w:pPr>
            <w:r w:rsidRPr="00672FD8">
              <w:rPr>
                <w:rFonts w:asciiTheme="minorHAnsi" w:hAnsiTheme="minorHAnsi" w:cstheme="minorHAnsi"/>
                <w:sz w:val="18"/>
                <w:szCs w:val="18"/>
              </w:rPr>
              <w:t>PERFORMING ARTS</w:t>
            </w:r>
          </w:p>
        </w:tc>
        <w:tc>
          <w:tcPr>
            <w:tcW w:w="2163" w:type="dxa"/>
          </w:tcPr>
          <w:p w14:paraId="7CF8C7CF" w14:textId="48178731" w:rsidR="007E71C9" w:rsidRPr="00672FD8" w:rsidRDefault="00672FD8" w:rsidP="001307B0">
            <w:pPr>
              <w:rPr>
                <w:rFonts w:asciiTheme="minorHAnsi" w:hAnsiTheme="minorHAnsi" w:cstheme="minorHAnsi"/>
                <w:sz w:val="18"/>
                <w:szCs w:val="18"/>
              </w:rPr>
            </w:pPr>
            <w:r w:rsidRPr="00672FD8">
              <w:rPr>
                <w:rFonts w:asciiTheme="minorHAnsi" w:hAnsiTheme="minorHAnsi" w:cstheme="minorHAnsi"/>
                <w:sz w:val="18"/>
                <w:szCs w:val="18"/>
              </w:rPr>
              <w:t>TRAVEL SERVICES</w:t>
            </w:r>
          </w:p>
        </w:tc>
      </w:tr>
      <w:tr w:rsidR="00AA76B7" w14:paraId="313FA97E" w14:textId="77777777" w:rsidTr="00672FD8">
        <w:tc>
          <w:tcPr>
            <w:tcW w:w="2405" w:type="dxa"/>
          </w:tcPr>
          <w:p w14:paraId="45DDD3C0" w14:textId="1B28E337" w:rsidR="007E71C9" w:rsidRDefault="00743772" w:rsidP="001307B0">
            <w:pPr>
              <w:rPr>
                <w:rFonts w:asciiTheme="minorHAnsi" w:hAnsiTheme="minorHAnsi" w:cstheme="minorHAnsi"/>
              </w:rPr>
            </w:pPr>
            <w:r>
              <w:rPr>
                <w:rFonts w:asciiTheme="minorHAnsi" w:hAnsiTheme="minorHAnsi" w:cstheme="minorHAnsi"/>
                <w:noProof/>
              </w:rPr>
              <w:drawing>
                <wp:inline distT="0" distB="0" distL="0" distR="0" wp14:anchorId="0AA17EA3" wp14:editId="36FCEB53">
                  <wp:extent cx="1685925" cy="1190625"/>
                  <wp:effectExtent l="0" t="0" r="9525" b="9525"/>
                  <wp:docPr id="24" name="Picture 24" descr="C:\Users\CherryHughes\AppData\Local\Microsoft\Windows\INetCache\Content.MSO\2D2EBB3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herryHughes\AppData\Local\Microsoft\Windows\INetCache\Content.MSO\2D2EBB39.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85925" cy="1190625"/>
                          </a:xfrm>
                          <a:prstGeom prst="rect">
                            <a:avLst/>
                          </a:prstGeom>
                          <a:noFill/>
                          <a:ln>
                            <a:noFill/>
                          </a:ln>
                        </pic:spPr>
                      </pic:pic>
                    </a:graphicData>
                  </a:graphic>
                </wp:inline>
              </w:drawing>
            </w:r>
          </w:p>
        </w:tc>
        <w:tc>
          <w:tcPr>
            <w:tcW w:w="2066" w:type="dxa"/>
          </w:tcPr>
          <w:p w14:paraId="6A1152E0" w14:textId="48DEDD2F" w:rsidR="007E71C9" w:rsidRDefault="00743772" w:rsidP="001307B0">
            <w:pPr>
              <w:rPr>
                <w:rFonts w:asciiTheme="minorHAnsi" w:hAnsiTheme="minorHAnsi" w:cstheme="minorHAnsi"/>
              </w:rPr>
            </w:pPr>
            <w:r>
              <w:rPr>
                <w:noProof/>
              </w:rPr>
              <w:drawing>
                <wp:inline distT="0" distB="0" distL="0" distR="0" wp14:anchorId="28D83AF4" wp14:editId="020C94D1">
                  <wp:extent cx="1285532" cy="1190625"/>
                  <wp:effectExtent l="0" t="0" r="0" b="0"/>
                  <wp:docPr id="27" name="Picture 27" descr="Public Services Parade - Brooklands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ublic Services Parade - Brooklands Colle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94112" cy="1198572"/>
                          </a:xfrm>
                          <a:prstGeom prst="rect">
                            <a:avLst/>
                          </a:prstGeom>
                          <a:noFill/>
                          <a:ln>
                            <a:noFill/>
                          </a:ln>
                        </pic:spPr>
                      </pic:pic>
                    </a:graphicData>
                  </a:graphic>
                </wp:inline>
              </w:drawing>
            </w:r>
          </w:p>
        </w:tc>
        <w:tc>
          <w:tcPr>
            <w:tcW w:w="2074" w:type="dxa"/>
          </w:tcPr>
          <w:p w14:paraId="35A54B52" w14:textId="5C68F458" w:rsidR="007E71C9" w:rsidRDefault="00AA76B7" w:rsidP="001307B0">
            <w:pPr>
              <w:rPr>
                <w:rFonts w:asciiTheme="minorHAnsi" w:hAnsiTheme="minorHAnsi" w:cstheme="minorHAnsi"/>
              </w:rPr>
            </w:pPr>
            <w:r>
              <w:rPr>
                <w:noProof/>
              </w:rPr>
              <w:drawing>
                <wp:inline distT="0" distB="0" distL="0" distR="0" wp14:anchorId="4172B23B" wp14:editId="162630E0">
                  <wp:extent cx="1295400" cy="1190625"/>
                  <wp:effectExtent l="0" t="0" r="0" b="9525"/>
                  <wp:docPr id="29" name="Picture 29" descr="Women gaining ground on the field of play and at the top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omen gaining ground on the field of play and at the top table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95400" cy="1190625"/>
                          </a:xfrm>
                          <a:prstGeom prst="rect">
                            <a:avLst/>
                          </a:prstGeom>
                          <a:noFill/>
                          <a:ln>
                            <a:noFill/>
                          </a:ln>
                        </pic:spPr>
                      </pic:pic>
                    </a:graphicData>
                  </a:graphic>
                </wp:inline>
              </w:drawing>
            </w:r>
          </w:p>
        </w:tc>
        <w:tc>
          <w:tcPr>
            <w:tcW w:w="2054" w:type="dxa"/>
          </w:tcPr>
          <w:p w14:paraId="21474A81" w14:textId="668007F2" w:rsidR="007E71C9" w:rsidRDefault="00AA76B7" w:rsidP="001307B0">
            <w:pPr>
              <w:rPr>
                <w:rFonts w:asciiTheme="minorHAnsi" w:hAnsiTheme="minorHAnsi" w:cstheme="minorHAnsi"/>
              </w:rPr>
            </w:pPr>
            <w:r>
              <w:rPr>
                <w:rFonts w:asciiTheme="minorHAnsi" w:hAnsiTheme="minorHAnsi" w:cstheme="minorHAnsi"/>
                <w:noProof/>
              </w:rPr>
              <w:drawing>
                <wp:inline distT="0" distB="0" distL="0" distR="0" wp14:anchorId="58BDABD3" wp14:editId="025FFE0F">
                  <wp:extent cx="1304925" cy="1190625"/>
                  <wp:effectExtent l="0" t="0" r="9525" b="9525"/>
                  <wp:docPr id="31" name="Picture 31" descr="C:\Users\CherryHughes\AppData\Local\Microsoft\Windows\INetCache\Content.MSO\F334B5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CherryHughes\AppData\Local\Microsoft\Windows\INetCache\Content.MSO\F334B5C8.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04925" cy="1190625"/>
                          </a:xfrm>
                          <a:prstGeom prst="rect">
                            <a:avLst/>
                          </a:prstGeom>
                          <a:noFill/>
                          <a:ln>
                            <a:noFill/>
                          </a:ln>
                        </pic:spPr>
                      </pic:pic>
                    </a:graphicData>
                  </a:graphic>
                </wp:inline>
              </w:drawing>
            </w:r>
          </w:p>
        </w:tc>
        <w:tc>
          <w:tcPr>
            <w:tcW w:w="2163" w:type="dxa"/>
          </w:tcPr>
          <w:p w14:paraId="4701F5CE" w14:textId="757A59AF" w:rsidR="007E71C9" w:rsidRDefault="00AA76B7" w:rsidP="001307B0">
            <w:pPr>
              <w:rPr>
                <w:rFonts w:asciiTheme="minorHAnsi" w:hAnsiTheme="minorHAnsi" w:cstheme="minorHAnsi"/>
              </w:rPr>
            </w:pPr>
            <w:r>
              <w:rPr>
                <w:noProof/>
              </w:rPr>
              <w:drawing>
                <wp:inline distT="0" distB="0" distL="0" distR="0" wp14:anchorId="71CF8196" wp14:editId="4C2E401E">
                  <wp:extent cx="1257300" cy="1190625"/>
                  <wp:effectExtent l="0" t="0" r="0" b="9525"/>
                  <wp:docPr id="33" name="Picture 33" descr="Union wants help for airport workers as government consid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Union wants help for airport workers as government considers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62153" cy="1195221"/>
                          </a:xfrm>
                          <a:prstGeom prst="rect">
                            <a:avLst/>
                          </a:prstGeom>
                          <a:noFill/>
                          <a:ln>
                            <a:noFill/>
                          </a:ln>
                        </pic:spPr>
                      </pic:pic>
                    </a:graphicData>
                  </a:graphic>
                </wp:inline>
              </w:drawing>
            </w:r>
          </w:p>
        </w:tc>
      </w:tr>
    </w:tbl>
    <w:p w14:paraId="3812EE3E" w14:textId="77777777" w:rsidR="007E71C9" w:rsidRPr="001E2CF5" w:rsidRDefault="007E71C9" w:rsidP="001307B0">
      <w:pPr>
        <w:rPr>
          <w:rFonts w:asciiTheme="minorHAnsi" w:hAnsiTheme="minorHAnsi" w:cstheme="minorHAnsi"/>
        </w:rPr>
      </w:pPr>
    </w:p>
    <w:p w14:paraId="383FD7AF" w14:textId="04421BFC" w:rsidR="00AE18FA" w:rsidRDefault="00AE18FA" w:rsidP="00FA5002">
      <w:pPr>
        <w:rPr>
          <w:rFonts w:ascii="Calibri" w:hAnsi="Calibri"/>
          <w:b/>
          <w:sz w:val="12"/>
          <w:szCs w:val="12"/>
        </w:rPr>
      </w:pPr>
    </w:p>
    <w:p w14:paraId="773849FE" w14:textId="457B7EFF" w:rsidR="00AE18FA" w:rsidRDefault="00AE18FA" w:rsidP="00FA5002">
      <w:pPr>
        <w:rPr>
          <w:rFonts w:ascii="Calibri" w:hAnsi="Calibri"/>
          <w:b/>
          <w:sz w:val="12"/>
          <w:szCs w:val="12"/>
        </w:rPr>
      </w:pPr>
    </w:p>
    <w:p w14:paraId="6EE01250" w14:textId="13FD293E" w:rsidR="00E177D2" w:rsidRDefault="00E177D2" w:rsidP="00FA5002">
      <w:pPr>
        <w:rPr>
          <w:rFonts w:ascii="Calibri" w:hAnsi="Calibri"/>
          <w:b/>
          <w:i/>
          <w:iCs/>
        </w:rPr>
      </w:pPr>
      <w:r w:rsidRPr="00E177D2">
        <w:rPr>
          <w:rFonts w:ascii="Calibri" w:hAnsi="Calibri"/>
          <w:b/>
          <w:i/>
          <w:iCs/>
        </w:rPr>
        <w:t xml:space="preserve">Once you have identified a few courses that appeal to you – read up about the courses on college web sites (see links below). Then can you rank order the courses from best to least preferred? </w:t>
      </w:r>
    </w:p>
    <w:p w14:paraId="7223D91B" w14:textId="644CD9BE" w:rsidR="00873036" w:rsidRDefault="00873036" w:rsidP="00FA5002">
      <w:pPr>
        <w:rPr>
          <w:rFonts w:ascii="Calibri" w:hAnsi="Calibri"/>
          <w:b/>
          <w:i/>
          <w:iCs/>
        </w:rPr>
      </w:pPr>
    </w:p>
    <w:p w14:paraId="7CB2E46C" w14:textId="71B7005C" w:rsidR="00873036" w:rsidRPr="00873036" w:rsidRDefault="00873036" w:rsidP="00873036">
      <w:pPr>
        <w:rPr>
          <w:rFonts w:ascii="Calibri" w:hAnsi="Calibri"/>
          <w:b/>
          <w:bCs/>
        </w:rPr>
      </w:pPr>
      <w:r w:rsidRPr="00873036">
        <w:rPr>
          <w:rFonts w:ascii="Calibri" w:hAnsi="Calibri"/>
          <w:b/>
          <w:bCs/>
        </w:rPr>
        <w:t>Consider what skills each</w:t>
      </w:r>
      <w:r>
        <w:rPr>
          <w:rFonts w:ascii="Calibri" w:hAnsi="Calibri"/>
          <w:b/>
          <w:bCs/>
        </w:rPr>
        <w:t xml:space="preserve"> course</w:t>
      </w:r>
      <w:r w:rsidRPr="00873036">
        <w:rPr>
          <w:rFonts w:ascii="Calibri" w:hAnsi="Calibri"/>
          <w:b/>
          <w:bCs/>
        </w:rPr>
        <w:t xml:space="preserve"> will offer you to assist your prospects. </w:t>
      </w:r>
    </w:p>
    <w:p w14:paraId="75F1FB44" w14:textId="1CF71F3A" w:rsidR="00873036" w:rsidRPr="00873036" w:rsidRDefault="00873036" w:rsidP="00873036">
      <w:pPr>
        <w:rPr>
          <w:rFonts w:ascii="Calibri" w:hAnsi="Calibri"/>
          <w:bCs/>
        </w:rPr>
      </w:pPr>
      <w:r w:rsidRPr="00873036">
        <w:rPr>
          <w:rFonts w:ascii="Calibri" w:hAnsi="Calibri"/>
          <w:bCs/>
        </w:rPr>
        <w:t xml:space="preserve">The workplace is changing rapidly with the impact of developing technologies and response to developing issues around the world.  The following skills are rated as important by recruiters as work roles change. Consider how the </w:t>
      </w:r>
      <w:r>
        <w:rPr>
          <w:rFonts w:ascii="Calibri" w:hAnsi="Calibri"/>
          <w:bCs/>
        </w:rPr>
        <w:t>course</w:t>
      </w:r>
      <w:r w:rsidRPr="00873036">
        <w:rPr>
          <w:rFonts w:ascii="Calibri" w:hAnsi="Calibri"/>
          <w:bCs/>
        </w:rPr>
        <w:t xml:space="preserve">s you choose could help you develop some of these skills and qualities: </w:t>
      </w:r>
      <w:r w:rsidRPr="00873036">
        <w:rPr>
          <w:rFonts w:ascii="Calibri" w:hAnsi="Calibri"/>
          <w:bCs/>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7"/>
        <w:gridCol w:w="3587"/>
        <w:gridCol w:w="3588"/>
      </w:tblGrid>
      <w:tr w:rsidR="00873036" w:rsidRPr="00873036" w14:paraId="12AE8437" w14:textId="77777777" w:rsidTr="006042B6">
        <w:tc>
          <w:tcPr>
            <w:tcW w:w="3587" w:type="dxa"/>
          </w:tcPr>
          <w:p w14:paraId="5F415F9B" w14:textId="77777777" w:rsidR="00873036" w:rsidRPr="00873036" w:rsidRDefault="00873036" w:rsidP="00873036">
            <w:pPr>
              <w:rPr>
                <w:rFonts w:ascii="Calibri" w:hAnsi="Calibri"/>
                <w:bCs/>
                <w:i/>
                <w:iCs/>
              </w:rPr>
            </w:pPr>
            <w:r w:rsidRPr="00873036">
              <w:rPr>
                <w:rFonts w:ascii="Calibri" w:hAnsi="Calibri"/>
                <w:bCs/>
                <w:i/>
                <w:iCs/>
              </w:rPr>
              <w:t>Digital skills</w:t>
            </w:r>
          </w:p>
        </w:tc>
        <w:tc>
          <w:tcPr>
            <w:tcW w:w="3587" w:type="dxa"/>
          </w:tcPr>
          <w:p w14:paraId="69FD998B" w14:textId="77777777" w:rsidR="00873036" w:rsidRPr="00873036" w:rsidRDefault="00873036" w:rsidP="00873036">
            <w:pPr>
              <w:rPr>
                <w:rFonts w:ascii="Calibri" w:hAnsi="Calibri"/>
                <w:bCs/>
                <w:i/>
                <w:iCs/>
              </w:rPr>
            </w:pPr>
            <w:r w:rsidRPr="00873036">
              <w:rPr>
                <w:rFonts w:ascii="Calibri" w:hAnsi="Calibri"/>
                <w:bCs/>
                <w:i/>
                <w:iCs/>
              </w:rPr>
              <w:t>Creative/innovative mindset</w:t>
            </w:r>
          </w:p>
        </w:tc>
        <w:tc>
          <w:tcPr>
            <w:tcW w:w="3588" w:type="dxa"/>
          </w:tcPr>
          <w:p w14:paraId="40F85A57" w14:textId="77777777" w:rsidR="00873036" w:rsidRPr="00873036" w:rsidRDefault="00873036" w:rsidP="00873036">
            <w:pPr>
              <w:rPr>
                <w:rFonts w:ascii="Calibri" w:hAnsi="Calibri"/>
                <w:bCs/>
                <w:i/>
                <w:iCs/>
              </w:rPr>
            </w:pPr>
            <w:r w:rsidRPr="00873036">
              <w:rPr>
                <w:rFonts w:ascii="Calibri" w:hAnsi="Calibri"/>
                <w:bCs/>
                <w:i/>
                <w:iCs/>
              </w:rPr>
              <w:t>Communication</w:t>
            </w:r>
          </w:p>
        </w:tc>
      </w:tr>
      <w:tr w:rsidR="00873036" w:rsidRPr="00873036" w14:paraId="41BBAFE6" w14:textId="77777777" w:rsidTr="006042B6">
        <w:tc>
          <w:tcPr>
            <w:tcW w:w="3587" w:type="dxa"/>
          </w:tcPr>
          <w:p w14:paraId="4C12E5D5" w14:textId="77777777" w:rsidR="00873036" w:rsidRPr="00873036" w:rsidRDefault="00873036" w:rsidP="00873036">
            <w:pPr>
              <w:rPr>
                <w:rFonts w:ascii="Calibri" w:hAnsi="Calibri"/>
                <w:bCs/>
                <w:i/>
                <w:iCs/>
              </w:rPr>
            </w:pPr>
            <w:r w:rsidRPr="00873036">
              <w:rPr>
                <w:rFonts w:ascii="Calibri" w:hAnsi="Calibri"/>
                <w:bCs/>
                <w:i/>
                <w:iCs/>
              </w:rPr>
              <w:t>Business awareness</w:t>
            </w:r>
          </w:p>
        </w:tc>
        <w:tc>
          <w:tcPr>
            <w:tcW w:w="3587" w:type="dxa"/>
          </w:tcPr>
          <w:p w14:paraId="0C07EA88" w14:textId="77777777" w:rsidR="00873036" w:rsidRPr="00873036" w:rsidRDefault="00873036" w:rsidP="00873036">
            <w:pPr>
              <w:rPr>
                <w:rFonts w:ascii="Calibri" w:hAnsi="Calibri"/>
                <w:bCs/>
                <w:i/>
                <w:iCs/>
              </w:rPr>
            </w:pPr>
            <w:r w:rsidRPr="00873036">
              <w:rPr>
                <w:rFonts w:ascii="Calibri" w:hAnsi="Calibri"/>
                <w:bCs/>
                <w:i/>
                <w:iCs/>
              </w:rPr>
              <w:t>Teamwork</w:t>
            </w:r>
          </w:p>
        </w:tc>
        <w:tc>
          <w:tcPr>
            <w:tcW w:w="3588" w:type="dxa"/>
          </w:tcPr>
          <w:p w14:paraId="26BD2831" w14:textId="77777777" w:rsidR="00873036" w:rsidRPr="00873036" w:rsidRDefault="00873036" w:rsidP="00873036">
            <w:pPr>
              <w:rPr>
                <w:rFonts w:ascii="Calibri" w:hAnsi="Calibri"/>
                <w:bCs/>
                <w:i/>
                <w:iCs/>
              </w:rPr>
            </w:pPr>
            <w:r w:rsidRPr="00873036">
              <w:rPr>
                <w:rFonts w:ascii="Calibri" w:hAnsi="Calibri"/>
                <w:bCs/>
                <w:i/>
                <w:iCs/>
              </w:rPr>
              <w:t>Problem solving</w:t>
            </w:r>
          </w:p>
        </w:tc>
      </w:tr>
      <w:tr w:rsidR="00873036" w:rsidRPr="00873036" w14:paraId="5B1A7B9E" w14:textId="77777777" w:rsidTr="006042B6">
        <w:trPr>
          <w:trHeight w:val="80"/>
        </w:trPr>
        <w:tc>
          <w:tcPr>
            <w:tcW w:w="3587" w:type="dxa"/>
          </w:tcPr>
          <w:p w14:paraId="5857EB10" w14:textId="77777777" w:rsidR="00873036" w:rsidRPr="00873036" w:rsidRDefault="00873036" w:rsidP="00873036">
            <w:pPr>
              <w:rPr>
                <w:rFonts w:ascii="Calibri" w:hAnsi="Calibri"/>
                <w:bCs/>
                <w:i/>
                <w:iCs/>
              </w:rPr>
            </w:pPr>
            <w:r w:rsidRPr="00873036">
              <w:rPr>
                <w:rFonts w:ascii="Calibri" w:hAnsi="Calibri"/>
                <w:bCs/>
                <w:i/>
                <w:iCs/>
              </w:rPr>
              <w:t>Leadership</w:t>
            </w:r>
          </w:p>
        </w:tc>
        <w:tc>
          <w:tcPr>
            <w:tcW w:w="3587" w:type="dxa"/>
          </w:tcPr>
          <w:p w14:paraId="3FE19CDB" w14:textId="77777777" w:rsidR="00873036" w:rsidRPr="00873036" w:rsidRDefault="00873036" w:rsidP="00873036">
            <w:pPr>
              <w:rPr>
                <w:rFonts w:ascii="Calibri" w:hAnsi="Calibri"/>
                <w:bCs/>
                <w:i/>
                <w:iCs/>
              </w:rPr>
            </w:pPr>
            <w:r w:rsidRPr="00873036">
              <w:rPr>
                <w:rFonts w:ascii="Calibri" w:hAnsi="Calibri"/>
                <w:bCs/>
                <w:i/>
                <w:iCs/>
              </w:rPr>
              <w:t>Ability to work under pressure</w:t>
            </w:r>
          </w:p>
        </w:tc>
        <w:tc>
          <w:tcPr>
            <w:tcW w:w="3588" w:type="dxa"/>
          </w:tcPr>
          <w:p w14:paraId="4D4B4171" w14:textId="77777777" w:rsidR="00873036" w:rsidRPr="00873036" w:rsidRDefault="00873036" w:rsidP="00873036">
            <w:pPr>
              <w:rPr>
                <w:rFonts w:ascii="Calibri" w:hAnsi="Calibri"/>
                <w:bCs/>
                <w:i/>
                <w:iCs/>
              </w:rPr>
            </w:pPr>
            <w:r w:rsidRPr="00873036">
              <w:rPr>
                <w:rFonts w:ascii="Calibri" w:hAnsi="Calibri"/>
                <w:bCs/>
                <w:i/>
                <w:iCs/>
              </w:rPr>
              <w:t>Analytical skills</w:t>
            </w:r>
          </w:p>
        </w:tc>
      </w:tr>
    </w:tbl>
    <w:p w14:paraId="1002A3B2" w14:textId="77777777" w:rsidR="00E177D2" w:rsidRDefault="00E177D2" w:rsidP="00FA5002">
      <w:pPr>
        <w:rPr>
          <w:rFonts w:ascii="Calibri" w:hAnsi="Calibri"/>
          <w:b/>
        </w:rPr>
      </w:pPr>
    </w:p>
    <w:p w14:paraId="31AFA8C6" w14:textId="252B7A61" w:rsidR="003F2592" w:rsidRDefault="000825CF" w:rsidP="00FA5002">
      <w:pPr>
        <w:rPr>
          <w:rFonts w:ascii="Calibri" w:hAnsi="Calibri"/>
          <w:b/>
        </w:rPr>
      </w:pPr>
      <w:r>
        <w:rPr>
          <w:rFonts w:ascii="Calibri" w:hAnsi="Calibri"/>
          <w:b/>
        </w:rPr>
        <w:t>What grades do I need to study at College?</w:t>
      </w:r>
    </w:p>
    <w:p w14:paraId="5C33A7D0" w14:textId="7EA8051A" w:rsidR="000825CF" w:rsidRPr="000825CF" w:rsidRDefault="000825CF" w:rsidP="00FA5002">
      <w:pPr>
        <w:rPr>
          <w:rFonts w:ascii="Calibri" w:hAnsi="Calibri"/>
          <w:bCs/>
        </w:rPr>
      </w:pPr>
      <w:r w:rsidRPr="000825CF">
        <w:rPr>
          <w:rFonts w:ascii="Calibri" w:hAnsi="Calibri"/>
          <w:bCs/>
        </w:rPr>
        <w:t xml:space="preserve">Colleges offer most courses at several levels to match student entry requirements </w:t>
      </w:r>
    </w:p>
    <w:tbl>
      <w:tblPr>
        <w:tblStyle w:val="TableGrid"/>
        <w:tblW w:w="0" w:type="auto"/>
        <w:tblLook w:val="04A0" w:firstRow="1" w:lastRow="0" w:firstColumn="1" w:lastColumn="0" w:noHBand="0" w:noVBand="1"/>
      </w:tblPr>
      <w:tblGrid>
        <w:gridCol w:w="2830"/>
        <w:gridCol w:w="7932"/>
      </w:tblGrid>
      <w:tr w:rsidR="000825CF" w:rsidRPr="000825CF" w14:paraId="4A5341D8" w14:textId="77777777" w:rsidTr="000825CF">
        <w:tc>
          <w:tcPr>
            <w:tcW w:w="2830" w:type="dxa"/>
          </w:tcPr>
          <w:p w14:paraId="0FF5A64D" w14:textId="5BAA6BE9" w:rsidR="000825CF" w:rsidRPr="000825CF" w:rsidRDefault="000825CF" w:rsidP="00FA5002">
            <w:pPr>
              <w:rPr>
                <w:rFonts w:ascii="Calibri" w:hAnsi="Calibri"/>
                <w:b/>
              </w:rPr>
            </w:pPr>
            <w:r w:rsidRPr="000825CF">
              <w:rPr>
                <w:rFonts w:ascii="Calibri" w:hAnsi="Calibri"/>
                <w:b/>
              </w:rPr>
              <w:t>Introductory or Level 1</w:t>
            </w:r>
          </w:p>
        </w:tc>
        <w:tc>
          <w:tcPr>
            <w:tcW w:w="7932" w:type="dxa"/>
          </w:tcPr>
          <w:p w14:paraId="5DF99197" w14:textId="29CC8B3D" w:rsidR="000825CF" w:rsidRPr="000825CF" w:rsidRDefault="000825CF" w:rsidP="00FA5002">
            <w:pPr>
              <w:rPr>
                <w:rFonts w:ascii="Calibri" w:hAnsi="Calibri"/>
                <w:bCs/>
              </w:rPr>
            </w:pPr>
            <w:r w:rsidRPr="000825CF">
              <w:rPr>
                <w:rFonts w:ascii="Calibri" w:hAnsi="Calibri"/>
                <w:bCs/>
              </w:rPr>
              <w:t>One-year programme that requires limited GCSE grades (maths and English are delivered as part of the programme</w:t>
            </w:r>
            <w:r w:rsidR="00E1411D">
              <w:rPr>
                <w:rFonts w:ascii="Calibri" w:hAnsi="Calibri"/>
                <w:bCs/>
              </w:rPr>
              <w:t>)</w:t>
            </w:r>
          </w:p>
        </w:tc>
      </w:tr>
      <w:tr w:rsidR="000825CF" w:rsidRPr="000825CF" w14:paraId="4F8F68FE" w14:textId="77777777" w:rsidTr="000825CF">
        <w:tc>
          <w:tcPr>
            <w:tcW w:w="2830" w:type="dxa"/>
          </w:tcPr>
          <w:p w14:paraId="7711DC33" w14:textId="78A2974D" w:rsidR="000825CF" w:rsidRPr="000825CF" w:rsidRDefault="000825CF" w:rsidP="00FA5002">
            <w:pPr>
              <w:rPr>
                <w:rFonts w:ascii="Calibri" w:hAnsi="Calibri"/>
                <w:b/>
              </w:rPr>
            </w:pPr>
            <w:r w:rsidRPr="000825CF">
              <w:rPr>
                <w:rFonts w:ascii="Calibri" w:hAnsi="Calibri"/>
                <w:b/>
              </w:rPr>
              <w:t>Level 2 (sometimes called Certificate)</w:t>
            </w:r>
          </w:p>
        </w:tc>
        <w:tc>
          <w:tcPr>
            <w:tcW w:w="7932" w:type="dxa"/>
          </w:tcPr>
          <w:p w14:paraId="03397D7A" w14:textId="3D921F6E" w:rsidR="000825CF" w:rsidRPr="000825CF" w:rsidRDefault="000825CF" w:rsidP="00FA5002">
            <w:pPr>
              <w:rPr>
                <w:rFonts w:ascii="Calibri" w:hAnsi="Calibri"/>
                <w:bCs/>
              </w:rPr>
            </w:pPr>
            <w:r w:rsidRPr="000825CF">
              <w:rPr>
                <w:rFonts w:ascii="Calibri" w:hAnsi="Calibri"/>
                <w:bCs/>
              </w:rPr>
              <w:t>One-year programme students can access with level 3 and 4 GCSE grades</w:t>
            </w:r>
            <w:r w:rsidR="0075329C">
              <w:rPr>
                <w:rFonts w:ascii="Calibri" w:hAnsi="Calibri"/>
                <w:bCs/>
              </w:rPr>
              <w:t xml:space="preserve">. </w:t>
            </w:r>
            <w:r w:rsidR="00E1411D">
              <w:rPr>
                <w:rFonts w:ascii="Calibri" w:hAnsi="Calibri"/>
                <w:bCs/>
              </w:rPr>
              <w:t xml:space="preserve">Successful completion leads to the level 3 programme. </w:t>
            </w:r>
          </w:p>
        </w:tc>
      </w:tr>
      <w:tr w:rsidR="000825CF" w:rsidRPr="000825CF" w14:paraId="4B01973C" w14:textId="77777777" w:rsidTr="000825CF">
        <w:tc>
          <w:tcPr>
            <w:tcW w:w="2830" w:type="dxa"/>
          </w:tcPr>
          <w:p w14:paraId="4BBBB08A" w14:textId="79747546" w:rsidR="000825CF" w:rsidRPr="000825CF" w:rsidRDefault="000825CF" w:rsidP="00FA5002">
            <w:pPr>
              <w:rPr>
                <w:rFonts w:ascii="Calibri" w:hAnsi="Calibri"/>
                <w:b/>
              </w:rPr>
            </w:pPr>
            <w:r w:rsidRPr="000825CF">
              <w:rPr>
                <w:rFonts w:ascii="Calibri" w:hAnsi="Calibri"/>
                <w:b/>
              </w:rPr>
              <w:t>Level 3 (sometimes called National or Extended National Diploma)</w:t>
            </w:r>
          </w:p>
        </w:tc>
        <w:tc>
          <w:tcPr>
            <w:tcW w:w="7932" w:type="dxa"/>
          </w:tcPr>
          <w:p w14:paraId="204BA8AC" w14:textId="77777777" w:rsidR="000825CF" w:rsidRPr="000825CF" w:rsidRDefault="000825CF" w:rsidP="00FA5002">
            <w:pPr>
              <w:rPr>
                <w:rFonts w:ascii="Calibri" w:hAnsi="Calibri"/>
                <w:bCs/>
              </w:rPr>
            </w:pPr>
            <w:r w:rsidRPr="000825CF">
              <w:rPr>
                <w:rFonts w:ascii="Calibri" w:hAnsi="Calibri"/>
                <w:bCs/>
              </w:rPr>
              <w:t xml:space="preserve">Two-year programme students can access with four or five GCSE grades at 4+ including maths and English. </w:t>
            </w:r>
          </w:p>
          <w:p w14:paraId="7A708DEC" w14:textId="5EDA07E5" w:rsidR="000825CF" w:rsidRPr="000825CF" w:rsidRDefault="000825CF" w:rsidP="00FA5002">
            <w:pPr>
              <w:rPr>
                <w:rFonts w:ascii="Calibri" w:hAnsi="Calibri"/>
                <w:bCs/>
              </w:rPr>
            </w:pPr>
            <w:r w:rsidRPr="000825CF">
              <w:rPr>
                <w:rFonts w:ascii="Calibri" w:hAnsi="Calibri"/>
                <w:bCs/>
              </w:rPr>
              <w:t>Successful completion can allow for progression to university courses</w:t>
            </w:r>
            <w:r w:rsidR="00E177D2">
              <w:rPr>
                <w:rFonts w:ascii="Calibri" w:hAnsi="Calibri"/>
                <w:bCs/>
              </w:rPr>
              <w:t xml:space="preserve"> or students can apply for apprenticeships and employment. </w:t>
            </w:r>
          </w:p>
        </w:tc>
      </w:tr>
      <w:tr w:rsidR="000825CF" w:rsidRPr="000825CF" w14:paraId="17CA365C" w14:textId="77777777" w:rsidTr="000825CF">
        <w:tc>
          <w:tcPr>
            <w:tcW w:w="2830" w:type="dxa"/>
          </w:tcPr>
          <w:p w14:paraId="7D02DAED" w14:textId="0F3DE3DB" w:rsidR="000825CF" w:rsidRPr="000825CF" w:rsidRDefault="000825CF" w:rsidP="00FA5002">
            <w:pPr>
              <w:rPr>
                <w:rFonts w:ascii="Calibri" w:hAnsi="Calibri"/>
                <w:b/>
              </w:rPr>
            </w:pPr>
            <w:r w:rsidRPr="000825CF">
              <w:rPr>
                <w:rFonts w:ascii="Calibri" w:hAnsi="Calibri"/>
                <w:b/>
              </w:rPr>
              <w:t xml:space="preserve">T Levels </w:t>
            </w:r>
          </w:p>
        </w:tc>
        <w:tc>
          <w:tcPr>
            <w:tcW w:w="7932" w:type="dxa"/>
          </w:tcPr>
          <w:p w14:paraId="7195B83F" w14:textId="1ED25B3A" w:rsidR="000825CF" w:rsidRPr="000825CF" w:rsidRDefault="000825CF" w:rsidP="00FA5002">
            <w:pPr>
              <w:rPr>
                <w:rFonts w:ascii="Calibri" w:hAnsi="Calibri"/>
                <w:bCs/>
              </w:rPr>
            </w:pPr>
            <w:r w:rsidRPr="000825CF">
              <w:rPr>
                <w:rFonts w:ascii="Calibri" w:hAnsi="Calibri"/>
                <w:bCs/>
              </w:rPr>
              <w:t xml:space="preserve">New two-year programmes.  Entry requirements anticipated as five GCSEs at 4+ </w:t>
            </w:r>
            <w:r>
              <w:rPr>
                <w:rFonts w:ascii="Calibri" w:hAnsi="Calibri"/>
                <w:bCs/>
              </w:rPr>
              <w:t xml:space="preserve">including English and Maths. </w:t>
            </w:r>
          </w:p>
        </w:tc>
      </w:tr>
    </w:tbl>
    <w:p w14:paraId="0ED8A62B" w14:textId="77777777" w:rsidR="000825CF" w:rsidRPr="000825CF" w:rsidRDefault="000825CF" w:rsidP="00FA5002">
      <w:pPr>
        <w:rPr>
          <w:rFonts w:ascii="Calibri" w:hAnsi="Calibri"/>
          <w:b/>
        </w:rPr>
      </w:pPr>
    </w:p>
    <w:p w14:paraId="52FD13DC" w14:textId="51EFB89C" w:rsidR="003F2592" w:rsidRDefault="003F2592" w:rsidP="00FA5002">
      <w:pPr>
        <w:rPr>
          <w:rFonts w:ascii="Calibri" w:hAnsi="Calibri"/>
          <w:b/>
          <w:sz w:val="12"/>
          <w:szCs w:val="12"/>
        </w:rPr>
      </w:pPr>
    </w:p>
    <w:p w14:paraId="58CDB88B" w14:textId="3D4C6BDF" w:rsidR="003F2592" w:rsidRPr="00FA683C" w:rsidRDefault="003F2592" w:rsidP="00FA5002">
      <w:pPr>
        <w:rPr>
          <w:rFonts w:ascii="Calibri" w:hAnsi="Calibri"/>
          <w:bCs/>
        </w:rPr>
      </w:pPr>
      <w:r w:rsidRPr="00FA683C">
        <w:rPr>
          <w:rFonts w:ascii="Calibri" w:hAnsi="Calibri"/>
          <w:b/>
        </w:rPr>
        <w:t>Still interested</w:t>
      </w:r>
      <w:r w:rsidR="00AE18FA">
        <w:rPr>
          <w:rFonts w:ascii="Calibri" w:hAnsi="Calibri"/>
          <w:b/>
        </w:rPr>
        <w:t xml:space="preserve"> in studying </w:t>
      </w:r>
      <w:r w:rsidR="000825CF">
        <w:rPr>
          <w:rFonts w:ascii="Calibri" w:hAnsi="Calibri"/>
          <w:b/>
        </w:rPr>
        <w:t xml:space="preserve">at </w:t>
      </w:r>
      <w:proofErr w:type="gramStart"/>
      <w:r w:rsidR="000825CF">
        <w:rPr>
          <w:rFonts w:ascii="Calibri" w:hAnsi="Calibri"/>
          <w:b/>
        </w:rPr>
        <w:t>College?</w:t>
      </w:r>
      <w:proofErr w:type="gramEnd"/>
      <w:r w:rsidR="00070ED1" w:rsidRPr="00070ED1">
        <w:rPr>
          <w:rFonts w:ascii="Calibri" w:hAnsi="Calibri"/>
          <w:bCs/>
        </w:rPr>
        <w:t xml:space="preserve"> </w:t>
      </w:r>
      <w:r w:rsidRPr="00FA683C">
        <w:rPr>
          <w:rFonts w:ascii="Calibri" w:hAnsi="Calibri"/>
          <w:bCs/>
        </w:rPr>
        <w:t xml:space="preserve">  </w:t>
      </w:r>
    </w:p>
    <w:p w14:paraId="0BFFE926" w14:textId="38AF68BA" w:rsidR="000825CF" w:rsidRDefault="000825CF" w:rsidP="00FA5002">
      <w:pPr>
        <w:rPr>
          <w:rFonts w:ascii="Calibri" w:hAnsi="Calibri"/>
          <w:bCs/>
        </w:rPr>
      </w:pPr>
      <w:r>
        <w:rPr>
          <w:rFonts w:ascii="Calibri" w:hAnsi="Calibri"/>
          <w:bCs/>
        </w:rPr>
        <w:t>Click on the following links to investigate individual colleges. Some colleges have more than one campus (</w:t>
      </w:r>
      <w:r w:rsidR="00E177D2">
        <w:rPr>
          <w:rFonts w:ascii="Calibri" w:hAnsi="Calibri"/>
          <w:bCs/>
        </w:rPr>
        <w:t xml:space="preserve">e.g. </w:t>
      </w:r>
      <w:r>
        <w:rPr>
          <w:rFonts w:ascii="Calibri" w:hAnsi="Calibri"/>
          <w:bCs/>
        </w:rPr>
        <w:t>Hopwood Hall and Manchester).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0825CF" w14:paraId="5333719A" w14:textId="77777777" w:rsidTr="0075329C">
        <w:tc>
          <w:tcPr>
            <w:tcW w:w="5381" w:type="dxa"/>
          </w:tcPr>
          <w:p w14:paraId="0616DC60" w14:textId="77777777" w:rsidR="004973DB" w:rsidRDefault="00E154C5" w:rsidP="000825CF">
            <w:pPr>
              <w:rPr>
                <w:rFonts w:ascii="Calibri" w:hAnsi="Calibri"/>
                <w:bCs/>
              </w:rPr>
            </w:pPr>
            <w:hyperlink r:id="rId27" w:history="1">
              <w:r w:rsidR="000825CF" w:rsidRPr="000825CF">
                <w:rPr>
                  <w:rStyle w:val="Hyperlink"/>
                  <w:rFonts w:ascii="Calibri" w:hAnsi="Calibri"/>
                  <w:bCs/>
                </w:rPr>
                <w:t>Bury College</w:t>
              </w:r>
            </w:hyperlink>
            <w:r w:rsidR="000825CF" w:rsidRPr="000825CF">
              <w:rPr>
                <w:rFonts w:ascii="Calibri" w:hAnsi="Calibri"/>
                <w:bCs/>
              </w:rPr>
              <w:tab/>
            </w:r>
          </w:p>
          <w:p w14:paraId="30A94A53" w14:textId="16CE3613" w:rsidR="000825CF" w:rsidRPr="000825CF" w:rsidRDefault="00E154C5" w:rsidP="000825CF">
            <w:pPr>
              <w:rPr>
                <w:rFonts w:ascii="Calibri" w:hAnsi="Calibri"/>
                <w:bCs/>
              </w:rPr>
            </w:pPr>
            <w:hyperlink r:id="rId28" w:history="1">
              <w:r w:rsidR="004973DB" w:rsidRPr="004973DB">
                <w:rPr>
                  <w:rStyle w:val="Hyperlink"/>
                  <w:rFonts w:ascii="Calibri" w:hAnsi="Calibri"/>
                  <w:bCs/>
                </w:rPr>
                <w:t>BIMM Music College</w:t>
              </w:r>
            </w:hyperlink>
          </w:p>
          <w:p w14:paraId="699527F1" w14:textId="77777777" w:rsidR="000825CF" w:rsidRPr="000825CF" w:rsidRDefault="00E154C5" w:rsidP="000825CF">
            <w:pPr>
              <w:rPr>
                <w:rFonts w:ascii="Calibri" w:hAnsi="Calibri"/>
                <w:bCs/>
              </w:rPr>
            </w:pPr>
            <w:hyperlink r:id="rId29" w:history="1">
              <w:r w:rsidR="000825CF" w:rsidRPr="000825CF">
                <w:rPr>
                  <w:rStyle w:val="Hyperlink"/>
                  <w:rFonts w:ascii="Calibri" w:hAnsi="Calibri"/>
                  <w:bCs/>
                </w:rPr>
                <w:t>Hopwood Hall College</w:t>
              </w:r>
            </w:hyperlink>
            <w:r w:rsidR="000825CF" w:rsidRPr="000825CF">
              <w:rPr>
                <w:rFonts w:ascii="Calibri" w:hAnsi="Calibri"/>
                <w:bCs/>
              </w:rPr>
              <w:t xml:space="preserve"> </w:t>
            </w:r>
            <w:r w:rsidR="000825CF" w:rsidRPr="000825CF">
              <w:rPr>
                <w:rFonts w:ascii="Calibri" w:hAnsi="Calibri"/>
                <w:bCs/>
              </w:rPr>
              <w:tab/>
              <w:t xml:space="preserve"> </w:t>
            </w:r>
          </w:p>
          <w:p w14:paraId="1A2A47EE" w14:textId="77777777" w:rsidR="000825CF" w:rsidRPr="000825CF" w:rsidRDefault="00E154C5" w:rsidP="000825CF">
            <w:pPr>
              <w:rPr>
                <w:rFonts w:ascii="Calibri" w:hAnsi="Calibri"/>
                <w:bCs/>
              </w:rPr>
            </w:pPr>
            <w:hyperlink r:id="rId30" w:history="1">
              <w:r w:rsidR="000825CF" w:rsidRPr="000825CF">
                <w:rPr>
                  <w:rStyle w:val="Hyperlink"/>
                  <w:rFonts w:ascii="Calibri" w:hAnsi="Calibri"/>
                  <w:bCs/>
                </w:rPr>
                <w:t>Manchester College</w:t>
              </w:r>
            </w:hyperlink>
            <w:r w:rsidR="000825CF" w:rsidRPr="000825CF">
              <w:rPr>
                <w:rFonts w:ascii="Calibri" w:hAnsi="Calibri"/>
                <w:bCs/>
              </w:rPr>
              <w:tab/>
              <w:t xml:space="preserve"> </w:t>
            </w:r>
          </w:p>
          <w:p w14:paraId="63164735" w14:textId="77777777" w:rsidR="000825CF" w:rsidRPr="000825CF" w:rsidRDefault="00E154C5" w:rsidP="000825CF">
            <w:pPr>
              <w:rPr>
                <w:rFonts w:ascii="Calibri" w:hAnsi="Calibri"/>
                <w:bCs/>
              </w:rPr>
            </w:pPr>
            <w:hyperlink r:id="rId31" w:history="1">
              <w:r w:rsidR="000825CF" w:rsidRPr="000825CF">
                <w:rPr>
                  <w:rStyle w:val="Hyperlink"/>
                  <w:rFonts w:ascii="Calibri" w:hAnsi="Calibri"/>
                  <w:bCs/>
                </w:rPr>
                <w:t>Oldham College</w:t>
              </w:r>
            </w:hyperlink>
          </w:p>
          <w:p w14:paraId="1726814A" w14:textId="77777777" w:rsidR="000825CF" w:rsidRDefault="000825CF" w:rsidP="000825CF">
            <w:pPr>
              <w:rPr>
                <w:rFonts w:ascii="Calibri" w:hAnsi="Calibri"/>
                <w:bCs/>
              </w:rPr>
            </w:pPr>
          </w:p>
        </w:tc>
        <w:tc>
          <w:tcPr>
            <w:tcW w:w="5381" w:type="dxa"/>
          </w:tcPr>
          <w:p w14:paraId="4241A584" w14:textId="77777777" w:rsidR="000825CF" w:rsidRPr="000825CF" w:rsidRDefault="00E154C5" w:rsidP="000825CF">
            <w:pPr>
              <w:rPr>
                <w:rFonts w:ascii="Calibri" w:hAnsi="Calibri"/>
                <w:bCs/>
              </w:rPr>
            </w:pPr>
            <w:hyperlink r:id="rId32" w:history="1">
              <w:r w:rsidR="000825CF" w:rsidRPr="000825CF">
                <w:rPr>
                  <w:rStyle w:val="Hyperlink"/>
                  <w:rFonts w:ascii="Calibri" w:hAnsi="Calibri"/>
                  <w:bCs/>
                </w:rPr>
                <w:t>Tameside College</w:t>
              </w:r>
            </w:hyperlink>
          </w:p>
          <w:p w14:paraId="6B779A48" w14:textId="4569299A" w:rsidR="000825CF" w:rsidRPr="000825CF" w:rsidRDefault="00E154C5" w:rsidP="000825CF">
            <w:pPr>
              <w:rPr>
                <w:rFonts w:ascii="Calibri" w:hAnsi="Calibri"/>
                <w:bCs/>
                <w:u w:val="single"/>
              </w:rPr>
            </w:pPr>
            <w:hyperlink r:id="rId33" w:history="1">
              <w:r w:rsidR="000825CF" w:rsidRPr="000825CF">
                <w:rPr>
                  <w:rStyle w:val="Hyperlink"/>
                  <w:rFonts w:ascii="Calibri" w:hAnsi="Calibri"/>
                  <w:bCs/>
                </w:rPr>
                <w:t xml:space="preserve">Access </w:t>
              </w:r>
              <w:r w:rsidR="004973DB" w:rsidRPr="004973DB">
                <w:rPr>
                  <w:rStyle w:val="Hyperlink"/>
                  <w:rFonts w:ascii="Calibri" w:hAnsi="Calibri"/>
                  <w:bCs/>
                </w:rPr>
                <w:t>Creative College</w:t>
              </w:r>
            </w:hyperlink>
          </w:p>
          <w:p w14:paraId="6666BA7C" w14:textId="77777777" w:rsidR="000825CF" w:rsidRPr="000825CF" w:rsidRDefault="00E154C5" w:rsidP="000825CF">
            <w:pPr>
              <w:rPr>
                <w:rFonts w:ascii="Calibri" w:hAnsi="Calibri"/>
                <w:bCs/>
              </w:rPr>
            </w:pPr>
            <w:hyperlink r:id="rId34" w:history="1">
              <w:r w:rsidR="000825CF" w:rsidRPr="000825CF">
                <w:rPr>
                  <w:rStyle w:val="Hyperlink"/>
                  <w:rFonts w:ascii="Calibri" w:hAnsi="Calibri"/>
                  <w:bCs/>
                </w:rPr>
                <w:t>UTC Media City</w:t>
              </w:r>
            </w:hyperlink>
          </w:p>
          <w:p w14:paraId="0E0D0A7B" w14:textId="77777777" w:rsidR="000825CF" w:rsidRPr="000825CF" w:rsidRDefault="00E154C5" w:rsidP="000825CF">
            <w:pPr>
              <w:rPr>
                <w:rFonts w:ascii="Calibri" w:hAnsi="Calibri"/>
                <w:bCs/>
                <w:u w:val="single"/>
              </w:rPr>
            </w:pPr>
            <w:hyperlink r:id="rId35" w:history="1">
              <w:r w:rsidR="000825CF" w:rsidRPr="000825CF">
                <w:rPr>
                  <w:rStyle w:val="Hyperlink"/>
                  <w:rFonts w:ascii="Calibri" w:hAnsi="Calibri"/>
                  <w:bCs/>
                </w:rPr>
                <w:t>Salford City College</w:t>
              </w:r>
            </w:hyperlink>
          </w:p>
          <w:p w14:paraId="3B3AA0B1" w14:textId="77777777" w:rsidR="000825CF" w:rsidRDefault="000825CF" w:rsidP="00FA5002">
            <w:pPr>
              <w:rPr>
                <w:rFonts w:ascii="Calibri" w:hAnsi="Calibri"/>
                <w:bCs/>
              </w:rPr>
            </w:pPr>
          </w:p>
        </w:tc>
      </w:tr>
    </w:tbl>
    <w:p w14:paraId="6641F896" w14:textId="77777777" w:rsidR="000825CF" w:rsidRPr="00FA683C" w:rsidRDefault="000825CF" w:rsidP="00FA5002">
      <w:pPr>
        <w:rPr>
          <w:rFonts w:ascii="Calibri" w:hAnsi="Calibri"/>
          <w:bCs/>
        </w:rPr>
      </w:pPr>
    </w:p>
    <w:p w14:paraId="1E10F911" w14:textId="11AC781A" w:rsidR="003F2592" w:rsidRPr="00FA683C" w:rsidRDefault="003F2592" w:rsidP="00FA5002">
      <w:pPr>
        <w:rPr>
          <w:rFonts w:ascii="Calibri" w:hAnsi="Calibri"/>
          <w:b/>
        </w:rPr>
      </w:pPr>
      <w:r w:rsidRPr="00FA683C">
        <w:rPr>
          <w:rFonts w:ascii="Calibri" w:hAnsi="Calibri"/>
          <w:b/>
        </w:rPr>
        <w:t>Choosing where to study:</w:t>
      </w:r>
    </w:p>
    <w:p w14:paraId="2088495A" w14:textId="3FA778D0" w:rsidR="003F2592" w:rsidRPr="00FA683C" w:rsidRDefault="003F2592" w:rsidP="00FA5002">
      <w:pPr>
        <w:rPr>
          <w:rFonts w:ascii="Calibri" w:hAnsi="Calibri"/>
          <w:bCs/>
        </w:rPr>
      </w:pPr>
      <w:r w:rsidRPr="00FA683C">
        <w:rPr>
          <w:rFonts w:ascii="Calibri" w:hAnsi="Calibri"/>
          <w:bCs/>
        </w:rPr>
        <w:t xml:space="preserve">You can apply to more than college.  </w:t>
      </w:r>
      <w:r w:rsidRPr="00C87ED1">
        <w:rPr>
          <w:rFonts w:ascii="Calibri" w:hAnsi="Calibri"/>
          <w:b/>
          <w:u w:val="single"/>
        </w:rPr>
        <w:t>Before applying</w:t>
      </w:r>
      <w:r w:rsidR="0075329C">
        <w:rPr>
          <w:rFonts w:ascii="Calibri" w:hAnsi="Calibri"/>
          <w:b/>
          <w:u w:val="single"/>
        </w:rPr>
        <w:t>,</w:t>
      </w:r>
      <w:r w:rsidRPr="00FA683C">
        <w:rPr>
          <w:rFonts w:ascii="Calibri" w:hAnsi="Calibri"/>
          <w:bCs/>
        </w:rPr>
        <w:t xml:space="preserve"> visit</w:t>
      </w:r>
      <w:r w:rsidR="00E1411D">
        <w:rPr>
          <w:rFonts w:ascii="Calibri" w:hAnsi="Calibri"/>
          <w:bCs/>
        </w:rPr>
        <w:t xml:space="preserve"> a college</w:t>
      </w:r>
      <w:r w:rsidRPr="00FA683C">
        <w:rPr>
          <w:rFonts w:ascii="Calibri" w:hAnsi="Calibri"/>
          <w:bCs/>
        </w:rPr>
        <w:t xml:space="preserve"> </w:t>
      </w:r>
      <w:r w:rsidR="00AE18FA">
        <w:rPr>
          <w:rFonts w:ascii="Calibri" w:hAnsi="Calibri"/>
          <w:bCs/>
        </w:rPr>
        <w:t xml:space="preserve">to check out facilities and meet the teachers who will be supporting you </w:t>
      </w:r>
      <w:r w:rsidRPr="00FA683C">
        <w:rPr>
          <w:rFonts w:ascii="Calibri" w:hAnsi="Calibri"/>
          <w:bCs/>
        </w:rPr>
        <w:t xml:space="preserve">– open events are advertised on </w:t>
      </w:r>
      <w:r w:rsidR="0075329C">
        <w:rPr>
          <w:rFonts w:ascii="Calibri" w:hAnsi="Calibri"/>
          <w:bCs/>
        </w:rPr>
        <w:t>college</w:t>
      </w:r>
      <w:r w:rsidRPr="00FA683C">
        <w:rPr>
          <w:rFonts w:ascii="Calibri" w:hAnsi="Calibri"/>
          <w:bCs/>
        </w:rPr>
        <w:t xml:space="preserve"> web sites.  </w:t>
      </w:r>
      <w:r w:rsidR="00E177D2">
        <w:rPr>
          <w:rFonts w:ascii="Calibri" w:hAnsi="Calibri"/>
          <w:bCs/>
        </w:rPr>
        <w:t>(Some colleges offer ‘virtual tours’ on their web sites.)</w:t>
      </w:r>
    </w:p>
    <w:p w14:paraId="6B35655F" w14:textId="4F75A9DE" w:rsidR="003F2592" w:rsidRDefault="003F2592" w:rsidP="00FA5002">
      <w:pPr>
        <w:rPr>
          <w:rFonts w:ascii="Calibri" w:hAnsi="Calibri"/>
          <w:bCs/>
        </w:rPr>
      </w:pPr>
    </w:p>
    <w:p w14:paraId="70029385" w14:textId="77777777" w:rsidR="00873036" w:rsidRPr="00FA683C" w:rsidRDefault="00873036" w:rsidP="00FA5002">
      <w:pPr>
        <w:rPr>
          <w:rFonts w:ascii="Calibri" w:hAnsi="Calibri"/>
          <w:bCs/>
        </w:rPr>
      </w:pPr>
    </w:p>
    <w:p w14:paraId="5D00979E" w14:textId="77777777" w:rsidR="00873036" w:rsidRDefault="00873036" w:rsidP="00FA5002">
      <w:pPr>
        <w:rPr>
          <w:rFonts w:ascii="Calibri" w:hAnsi="Calibri"/>
          <w:b/>
        </w:rPr>
      </w:pPr>
    </w:p>
    <w:p w14:paraId="05DCFBB8" w14:textId="77777777" w:rsidR="00873036" w:rsidRDefault="00873036" w:rsidP="00FA5002">
      <w:pPr>
        <w:rPr>
          <w:rFonts w:ascii="Calibri" w:hAnsi="Calibri"/>
          <w:b/>
        </w:rPr>
      </w:pPr>
    </w:p>
    <w:p w14:paraId="7633F060" w14:textId="77777777" w:rsidR="00873036" w:rsidRDefault="00873036" w:rsidP="00FA5002">
      <w:pPr>
        <w:rPr>
          <w:rFonts w:ascii="Calibri" w:hAnsi="Calibri"/>
          <w:b/>
        </w:rPr>
      </w:pPr>
    </w:p>
    <w:p w14:paraId="38FA570D" w14:textId="77777777" w:rsidR="00873036" w:rsidRDefault="00873036" w:rsidP="00FA5002">
      <w:pPr>
        <w:rPr>
          <w:rFonts w:ascii="Calibri" w:hAnsi="Calibri"/>
          <w:b/>
        </w:rPr>
      </w:pPr>
    </w:p>
    <w:p w14:paraId="7175629B" w14:textId="41998118" w:rsidR="003F2592" w:rsidRPr="00AE18FA" w:rsidRDefault="003F2592" w:rsidP="00FA5002">
      <w:pPr>
        <w:rPr>
          <w:rFonts w:ascii="Calibri" w:hAnsi="Calibri"/>
          <w:b/>
        </w:rPr>
      </w:pPr>
      <w:r w:rsidRPr="00AE18FA">
        <w:rPr>
          <w:rFonts w:ascii="Calibri" w:hAnsi="Calibri"/>
          <w:b/>
        </w:rPr>
        <w:t>Tips to choose the right place to study:</w:t>
      </w:r>
    </w:p>
    <w:p w14:paraId="05F49BC0" w14:textId="15F91DFF" w:rsidR="003F2592" w:rsidRPr="00FA683C" w:rsidRDefault="003F2592" w:rsidP="003F2592">
      <w:pPr>
        <w:numPr>
          <w:ilvl w:val="0"/>
          <w:numId w:val="2"/>
        </w:numPr>
        <w:rPr>
          <w:rFonts w:ascii="Calibri" w:hAnsi="Calibri"/>
          <w:bCs/>
        </w:rPr>
      </w:pPr>
      <w:r w:rsidRPr="00FA683C">
        <w:rPr>
          <w:rFonts w:ascii="Calibri" w:hAnsi="Calibri"/>
          <w:bCs/>
        </w:rPr>
        <w:t xml:space="preserve">Are you able to travel to the </w:t>
      </w:r>
      <w:r w:rsidR="0075329C">
        <w:rPr>
          <w:rFonts w:ascii="Calibri" w:hAnsi="Calibri"/>
          <w:bCs/>
        </w:rPr>
        <w:t>college</w:t>
      </w:r>
      <w:r w:rsidRPr="00FA683C">
        <w:rPr>
          <w:rFonts w:ascii="Calibri" w:hAnsi="Calibri"/>
          <w:bCs/>
        </w:rPr>
        <w:t xml:space="preserve"> easily?  (</w:t>
      </w:r>
      <w:r w:rsidR="00FA683C">
        <w:rPr>
          <w:rFonts w:ascii="Calibri" w:hAnsi="Calibri"/>
          <w:bCs/>
        </w:rPr>
        <w:t>Remember that ‘</w:t>
      </w:r>
      <w:r w:rsidRPr="00FA683C">
        <w:rPr>
          <w:rFonts w:ascii="Calibri" w:hAnsi="Calibri"/>
          <w:bCs/>
        </w:rPr>
        <w:t>Our Pass</w:t>
      </w:r>
      <w:r w:rsidR="00FA683C">
        <w:rPr>
          <w:rFonts w:ascii="Calibri" w:hAnsi="Calibri"/>
          <w:bCs/>
        </w:rPr>
        <w:t>’</w:t>
      </w:r>
      <w:r w:rsidRPr="00FA683C">
        <w:rPr>
          <w:rFonts w:ascii="Calibri" w:hAnsi="Calibri"/>
          <w:bCs/>
        </w:rPr>
        <w:t xml:space="preserve"> will offer free bus travel</w:t>
      </w:r>
      <w:r w:rsidR="00AE18FA">
        <w:rPr>
          <w:rFonts w:ascii="Calibri" w:hAnsi="Calibri"/>
          <w:bCs/>
        </w:rPr>
        <w:t xml:space="preserve"> </w:t>
      </w:r>
      <w:hyperlink r:id="rId36" w:history="1">
        <w:r w:rsidR="00C9502D" w:rsidRPr="007562FD">
          <w:rPr>
            <w:rStyle w:val="Hyperlink"/>
            <w:rFonts w:ascii="Calibri" w:hAnsi="Calibri"/>
            <w:bCs/>
          </w:rPr>
          <w:t>https://tfgm.com/</w:t>
        </w:r>
      </w:hyperlink>
      <w:r w:rsidRPr="00FA683C">
        <w:rPr>
          <w:rFonts w:ascii="Calibri" w:hAnsi="Calibri"/>
          <w:bCs/>
        </w:rPr>
        <w:t xml:space="preserve">) </w:t>
      </w:r>
    </w:p>
    <w:p w14:paraId="7B5DCBF4" w14:textId="687E9F89" w:rsidR="003F2592" w:rsidRPr="00FA683C" w:rsidRDefault="003F2592" w:rsidP="003F2592">
      <w:pPr>
        <w:numPr>
          <w:ilvl w:val="0"/>
          <w:numId w:val="2"/>
        </w:numPr>
        <w:rPr>
          <w:rFonts w:ascii="Calibri" w:hAnsi="Calibri"/>
          <w:bCs/>
        </w:rPr>
      </w:pPr>
      <w:r w:rsidRPr="00FA683C">
        <w:rPr>
          <w:rFonts w:ascii="Calibri" w:hAnsi="Calibri"/>
          <w:bCs/>
        </w:rPr>
        <w:t xml:space="preserve">Assess if the </w:t>
      </w:r>
      <w:r w:rsidR="0075329C">
        <w:rPr>
          <w:rFonts w:ascii="Calibri" w:hAnsi="Calibri"/>
          <w:bCs/>
        </w:rPr>
        <w:t xml:space="preserve">college </w:t>
      </w:r>
      <w:r w:rsidRPr="00FA683C">
        <w:rPr>
          <w:rFonts w:ascii="Calibri" w:hAnsi="Calibri"/>
          <w:bCs/>
        </w:rPr>
        <w:t>facilities match your requirements?</w:t>
      </w:r>
    </w:p>
    <w:p w14:paraId="0EEEA7F0" w14:textId="6F62A22D" w:rsidR="003F2592" w:rsidRPr="00070ED1" w:rsidRDefault="00FA683C" w:rsidP="003F2592">
      <w:pPr>
        <w:numPr>
          <w:ilvl w:val="0"/>
          <w:numId w:val="2"/>
        </w:numPr>
        <w:rPr>
          <w:rFonts w:ascii="Calibri" w:hAnsi="Calibri"/>
          <w:bCs/>
        </w:rPr>
      </w:pPr>
      <w:r w:rsidRPr="00FA683C">
        <w:rPr>
          <w:rFonts w:ascii="Calibri" w:hAnsi="Calibri"/>
          <w:bCs/>
        </w:rPr>
        <w:lastRenderedPageBreak/>
        <w:t xml:space="preserve">Check what support is available if you have an additional learning support need </w:t>
      </w:r>
      <w:r w:rsidR="0075329C">
        <w:rPr>
          <w:rFonts w:ascii="Calibri" w:hAnsi="Calibri"/>
          <w:bCs/>
        </w:rPr>
        <w:t xml:space="preserve">or if you want some specific work experience.  Some courses offer time with employers partnered with the course. </w:t>
      </w:r>
    </w:p>
    <w:p w14:paraId="0C177D7C" w14:textId="6DAB7F57" w:rsidR="00FA683C" w:rsidRDefault="00FA683C" w:rsidP="003F2592">
      <w:pPr>
        <w:numPr>
          <w:ilvl w:val="0"/>
          <w:numId w:val="2"/>
        </w:numPr>
        <w:rPr>
          <w:rFonts w:ascii="Calibri" w:hAnsi="Calibri"/>
          <w:bCs/>
        </w:rPr>
      </w:pPr>
      <w:r w:rsidRPr="00070ED1">
        <w:rPr>
          <w:rFonts w:ascii="Calibri" w:hAnsi="Calibri"/>
          <w:bCs/>
        </w:rPr>
        <w:t xml:space="preserve">Does the </w:t>
      </w:r>
      <w:r w:rsidR="0075329C">
        <w:rPr>
          <w:rFonts w:ascii="Calibri" w:hAnsi="Calibri"/>
          <w:bCs/>
        </w:rPr>
        <w:t>college</w:t>
      </w:r>
      <w:r w:rsidRPr="00070ED1">
        <w:rPr>
          <w:rFonts w:ascii="Calibri" w:hAnsi="Calibri"/>
          <w:bCs/>
        </w:rPr>
        <w:t xml:space="preserve"> offer extra-curricular activities that you can get involved with – </w:t>
      </w:r>
      <w:r w:rsidR="0075329C">
        <w:rPr>
          <w:rFonts w:ascii="Calibri" w:hAnsi="Calibri"/>
          <w:bCs/>
        </w:rPr>
        <w:t>you may have free access to a gym or other facilities</w:t>
      </w:r>
    </w:p>
    <w:p w14:paraId="1790EBD1" w14:textId="77777777" w:rsidR="00C87ED1" w:rsidRDefault="00C87ED1" w:rsidP="00C87ED1">
      <w:pPr>
        <w:ind w:left="720"/>
        <w:rPr>
          <w:rFonts w:ascii="Calibri" w:hAnsi="Calibri"/>
          <w:bCs/>
        </w:rPr>
      </w:pPr>
    </w:p>
    <w:p w14:paraId="20CE18E7" w14:textId="4D61E083" w:rsidR="00C87ED1" w:rsidRPr="00C87ED1" w:rsidRDefault="00C87ED1" w:rsidP="00C87ED1">
      <w:pPr>
        <w:rPr>
          <w:rFonts w:ascii="Calibri" w:hAnsi="Calibri"/>
          <w:b/>
          <w:highlight w:val="yellow"/>
        </w:rPr>
      </w:pPr>
      <w:r w:rsidRPr="00C87ED1">
        <w:rPr>
          <w:rFonts w:ascii="Calibri" w:hAnsi="Calibri"/>
          <w:b/>
          <w:highlight w:val="yellow"/>
        </w:rPr>
        <w:t xml:space="preserve">Applying to </w:t>
      </w:r>
      <w:r w:rsidR="0075329C">
        <w:rPr>
          <w:rFonts w:ascii="Calibri" w:hAnsi="Calibri"/>
          <w:b/>
          <w:highlight w:val="yellow"/>
        </w:rPr>
        <w:t>colleges</w:t>
      </w:r>
      <w:r w:rsidRPr="00C87ED1">
        <w:rPr>
          <w:rFonts w:ascii="Calibri" w:hAnsi="Calibri"/>
          <w:b/>
          <w:highlight w:val="yellow"/>
        </w:rPr>
        <w:t xml:space="preserve">: </w:t>
      </w:r>
    </w:p>
    <w:p w14:paraId="21A3C453" w14:textId="77777777" w:rsidR="00C87ED1" w:rsidRPr="00C87ED1" w:rsidRDefault="00C87ED1" w:rsidP="00C87ED1">
      <w:pPr>
        <w:rPr>
          <w:rFonts w:ascii="Calibri" w:hAnsi="Calibri"/>
          <w:b/>
          <w:highlight w:val="yellow"/>
        </w:rPr>
      </w:pPr>
    </w:p>
    <w:p w14:paraId="693A0452" w14:textId="2864D6DA" w:rsidR="00FA683C" w:rsidRDefault="00C87ED1" w:rsidP="00FA683C">
      <w:pPr>
        <w:rPr>
          <w:rFonts w:ascii="Calibri" w:hAnsi="Calibri"/>
          <w:bCs/>
          <w:u w:val="single"/>
        </w:rPr>
      </w:pPr>
      <w:r w:rsidRPr="00C87ED1">
        <w:rPr>
          <w:rFonts w:ascii="Calibri" w:hAnsi="Calibri"/>
          <w:bCs/>
          <w:highlight w:val="yellow"/>
        </w:rPr>
        <w:t xml:space="preserve">Apply or register </w:t>
      </w:r>
      <w:r w:rsidRPr="0075329C">
        <w:rPr>
          <w:rFonts w:ascii="Calibri" w:hAnsi="Calibri"/>
          <w:bCs/>
          <w:highlight w:val="yellow"/>
          <w:u w:val="single"/>
        </w:rPr>
        <w:t>an account</w:t>
      </w:r>
      <w:r w:rsidRPr="00C87ED1">
        <w:rPr>
          <w:rFonts w:ascii="Calibri" w:hAnsi="Calibri"/>
          <w:bCs/>
          <w:highlight w:val="yellow"/>
        </w:rPr>
        <w:t xml:space="preserve"> on the </w:t>
      </w:r>
      <w:r w:rsidR="0075329C">
        <w:rPr>
          <w:rFonts w:ascii="Calibri" w:hAnsi="Calibri"/>
          <w:bCs/>
          <w:highlight w:val="yellow"/>
        </w:rPr>
        <w:t>college</w:t>
      </w:r>
      <w:r w:rsidRPr="00C87ED1">
        <w:rPr>
          <w:rFonts w:ascii="Calibri" w:hAnsi="Calibri"/>
          <w:bCs/>
          <w:highlight w:val="yellow"/>
        </w:rPr>
        <w:t xml:space="preserve"> web site – </w:t>
      </w:r>
      <w:r w:rsidRPr="00C87ED1">
        <w:rPr>
          <w:rFonts w:ascii="Calibri" w:hAnsi="Calibri"/>
          <w:bCs/>
          <w:highlight w:val="yellow"/>
          <w:u w:val="single"/>
        </w:rPr>
        <w:t xml:space="preserve">by the end of </w:t>
      </w:r>
      <w:r w:rsidR="0075329C">
        <w:rPr>
          <w:rFonts w:ascii="Calibri" w:hAnsi="Calibri"/>
          <w:bCs/>
          <w:highlight w:val="yellow"/>
          <w:u w:val="single"/>
        </w:rPr>
        <w:t>November</w:t>
      </w:r>
      <w:r w:rsidRPr="00C87ED1">
        <w:rPr>
          <w:rFonts w:ascii="Calibri" w:hAnsi="Calibri"/>
          <w:bCs/>
          <w:highlight w:val="yellow"/>
          <w:u w:val="single"/>
        </w:rPr>
        <w:t xml:space="preserve"> of Year 11. </w:t>
      </w:r>
      <w:r>
        <w:rPr>
          <w:rFonts w:ascii="Calibri" w:hAnsi="Calibri"/>
          <w:bCs/>
          <w:highlight w:val="yellow"/>
          <w:u w:val="single"/>
        </w:rPr>
        <w:t xml:space="preserve"> </w:t>
      </w:r>
      <w:r w:rsidRPr="00C9502D">
        <w:rPr>
          <w:rFonts w:ascii="Calibri" w:hAnsi="Calibri"/>
          <w:bCs/>
          <w:highlight w:val="yellow"/>
        </w:rPr>
        <w:t xml:space="preserve">Once you have applied, </w:t>
      </w:r>
      <w:r w:rsidRPr="0075329C">
        <w:rPr>
          <w:rFonts w:ascii="Calibri" w:hAnsi="Calibri"/>
          <w:bCs/>
          <w:highlight w:val="yellow"/>
          <w:u w:val="single"/>
        </w:rPr>
        <w:t>prepare for an interview</w:t>
      </w:r>
      <w:r w:rsidR="0075329C">
        <w:rPr>
          <w:rFonts w:ascii="Calibri" w:hAnsi="Calibri"/>
          <w:bCs/>
          <w:highlight w:val="yellow"/>
        </w:rPr>
        <w:t xml:space="preserve"> or an invite to a presentation. Prepare for</w:t>
      </w:r>
      <w:r w:rsidRPr="00C9502D">
        <w:rPr>
          <w:rFonts w:ascii="Calibri" w:hAnsi="Calibri"/>
          <w:bCs/>
          <w:highlight w:val="yellow"/>
        </w:rPr>
        <w:t xml:space="preserve"> questions like ‘why do you want to study this </w:t>
      </w:r>
      <w:r w:rsidR="0075329C">
        <w:rPr>
          <w:rFonts w:ascii="Calibri" w:hAnsi="Calibri"/>
          <w:bCs/>
          <w:highlight w:val="yellow"/>
        </w:rPr>
        <w:t>course</w:t>
      </w:r>
      <w:r w:rsidRPr="00C9502D">
        <w:rPr>
          <w:rFonts w:ascii="Calibri" w:hAnsi="Calibri"/>
          <w:bCs/>
          <w:highlight w:val="yellow"/>
        </w:rPr>
        <w:t xml:space="preserve">’, ‘what qualities do you have that make you a good student’, ‘what do you want to do after </w:t>
      </w:r>
      <w:r w:rsidR="0075329C" w:rsidRPr="0075329C">
        <w:rPr>
          <w:rFonts w:ascii="Calibri" w:hAnsi="Calibri"/>
          <w:bCs/>
          <w:highlight w:val="yellow"/>
        </w:rPr>
        <w:t>completing a course?</w:t>
      </w:r>
    </w:p>
    <w:p w14:paraId="14DF9BC0" w14:textId="77777777" w:rsidR="0075329C" w:rsidRPr="00070ED1" w:rsidRDefault="0075329C" w:rsidP="00FA683C">
      <w:pPr>
        <w:rPr>
          <w:rFonts w:ascii="Calibri" w:hAnsi="Calibri"/>
          <w:bCs/>
        </w:rPr>
      </w:pPr>
    </w:p>
    <w:p w14:paraId="2183446D" w14:textId="35F4793B" w:rsidR="00FA683C" w:rsidRPr="00070ED1" w:rsidRDefault="00FA683C" w:rsidP="00FA683C">
      <w:pPr>
        <w:rPr>
          <w:rFonts w:ascii="Calibri" w:hAnsi="Calibri"/>
          <w:b/>
        </w:rPr>
      </w:pPr>
      <w:r w:rsidRPr="00070ED1">
        <w:rPr>
          <w:rFonts w:ascii="Calibri" w:hAnsi="Calibri"/>
          <w:b/>
        </w:rPr>
        <w:t>Progression:</w:t>
      </w:r>
    </w:p>
    <w:p w14:paraId="70CEF044" w14:textId="2277A03F" w:rsidR="00FA683C" w:rsidRDefault="00FA683C" w:rsidP="00FA683C">
      <w:pPr>
        <w:rPr>
          <w:rFonts w:ascii="Calibri" w:hAnsi="Calibri"/>
          <w:bCs/>
        </w:rPr>
      </w:pPr>
    </w:p>
    <w:p w14:paraId="624B4C14" w14:textId="72F5C11A" w:rsidR="00E1411D" w:rsidRDefault="00E1411D" w:rsidP="00FA683C">
      <w:pPr>
        <w:rPr>
          <w:rFonts w:ascii="Calibri" w:hAnsi="Calibri"/>
          <w:bCs/>
        </w:rPr>
      </w:pPr>
      <w:r>
        <w:rPr>
          <w:rFonts w:ascii="Calibri" w:hAnsi="Calibri"/>
          <w:bCs/>
        </w:rPr>
        <w:t>Many students progress directly into a job or apprenticeship at the completion of their college student life.</w:t>
      </w:r>
    </w:p>
    <w:p w14:paraId="0548071A" w14:textId="77777777" w:rsidR="00E1411D" w:rsidRPr="00070ED1" w:rsidRDefault="00E1411D" w:rsidP="00FA683C">
      <w:pPr>
        <w:rPr>
          <w:rFonts w:ascii="Calibri" w:hAnsi="Calibri"/>
          <w:bCs/>
        </w:rPr>
      </w:pPr>
    </w:p>
    <w:p w14:paraId="4BE5475B" w14:textId="22C4DFEF" w:rsidR="00FA683C" w:rsidRPr="00070ED1" w:rsidRDefault="0075329C" w:rsidP="00FA683C">
      <w:pPr>
        <w:rPr>
          <w:rFonts w:ascii="Calibri" w:hAnsi="Calibri"/>
          <w:bCs/>
        </w:rPr>
      </w:pPr>
      <w:r>
        <w:rPr>
          <w:rFonts w:ascii="Calibri" w:hAnsi="Calibri"/>
          <w:bCs/>
        </w:rPr>
        <w:t>If you complete a Level 3 programme and achieve good grades, you can</w:t>
      </w:r>
      <w:r w:rsidR="00FA683C" w:rsidRPr="00070ED1">
        <w:rPr>
          <w:rFonts w:ascii="Calibri" w:hAnsi="Calibri"/>
          <w:bCs/>
        </w:rPr>
        <w:t xml:space="preserve"> choose to apply to </w:t>
      </w:r>
      <w:hyperlink r:id="rId37" w:history="1">
        <w:r w:rsidR="00FA683C" w:rsidRPr="00070ED1">
          <w:rPr>
            <w:rStyle w:val="Hyperlink"/>
            <w:rFonts w:ascii="Calibri" w:hAnsi="Calibri"/>
            <w:bCs/>
          </w:rPr>
          <w:t>universities</w:t>
        </w:r>
      </w:hyperlink>
      <w:r w:rsidR="00FA683C" w:rsidRPr="00070ED1">
        <w:rPr>
          <w:rFonts w:ascii="Calibri" w:hAnsi="Calibri"/>
          <w:bCs/>
        </w:rPr>
        <w:t xml:space="preserve">.  There are thousands of degree courses offered in hundreds of universities across the UK.  </w:t>
      </w:r>
      <w:r w:rsidR="00070ED1" w:rsidRPr="00070ED1">
        <w:rPr>
          <w:rFonts w:ascii="Calibri" w:hAnsi="Calibri"/>
          <w:bCs/>
        </w:rPr>
        <w:t xml:space="preserve">You can apply for </w:t>
      </w:r>
      <w:hyperlink r:id="rId38" w:history="1">
        <w:r w:rsidR="00070ED1" w:rsidRPr="00070ED1">
          <w:rPr>
            <w:rStyle w:val="Hyperlink"/>
            <w:rFonts w:ascii="Calibri" w:hAnsi="Calibri"/>
            <w:bCs/>
          </w:rPr>
          <w:t>student finance</w:t>
        </w:r>
      </w:hyperlink>
      <w:r w:rsidR="00070ED1" w:rsidRPr="00070ED1">
        <w:rPr>
          <w:rFonts w:ascii="Calibri" w:hAnsi="Calibri"/>
          <w:bCs/>
        </w:rPr>
        <w:t xml:space="preserve"> to help you pay for university fees and</w:t>
      </w:r>
      <w:r w:rsidR="00C9502D">
        <w:rPr>
          <w:rFonts w:ascii="Calibri" w:hAnsi="Calibri"/>
          <w:bCs/>
        </w:rPr>
        <w:t xml:space="preserve"> student living expenses.</w:t>
      </w:r>
    </w:p>
    <w:p w14:paraId="3A1B31E1" w14:textId="77777777" w:rsidR="0075329C" w:rsidRDefault="0075329C" w:rsidP="00FA5002">
      <w:pPr>
        <w:rPr>
          <w:rFonts w:ascii="Calibri" w:hAnsi="Calibri"/>
          <w:bCs/>
        </w:rPr>
      </w:pPr>
    </w:p>
    <w:p w14:paraId="7F2949FE" w14:textId="5054D801" w:rsidR="0075329C" w:rsidRDefault="00070ED1" w:rsidP="00FA5002">
      <w:pPr>
        <w:rPr>
          <w:rFonts w:ascii="Calibri" w:hAnsi="Calibri"/>
          <w:bCs/>
        </w:rPr>
      </w:pPr>
      <w:r w:rsidRPr="00070ED1">
        <w:rPr>
          <w:rFonts w:ascii="Calibri" w:hAnsi="Calibri"/>
          <w:bCs/>
        </w:rPr>
        <w:t xml:space="preserve">Students </w:t>
      </w:r>
      <w:r w:rsidR="0075329C">
        <w:rPr>
          <w:rFonts w:ascii="Calibri" w:hAnsi="Calibri"/>
          <w:bCs/>
        </w:rPr>
        <w:t xml:space="preserve">can </w:t>
      </w:r>
      <w:r w:rsidRPr="00070ED1">
        <w:rPr>
          <w:rFonts w:ascii="Calibri" w:hAnsi="Calibri"/>
          <w:bCs/>
        </w:rPr>
        <w:t>also apply for apprenticeships including advanced and higher degree apprenticeships – follow the link for more</w:t>
      </w:r>
      <w:r w:rsidR="0075329C">
        <w:rPr>
          <w:rFonts w:ascii="Calibri" w:hAnsi="Calibri"/>
          <w:bCs/>
        </w:rPr>
        <w:t xml:space="preserve"> </w:t>
      </w:r>
      <w:r w:rsidRPr="00070ED1">
        <w:rPr>
          <w:rFonts w:ascii="Calibri" w:hAnsi="Calibri"/>
          <w:bCs/>
        </w:rPr>
        <w:t>information</w:t>
      </w:r>
      <w:r w:rsidR="0075329C">
        <w:rPr>
          <w:rFonts w:ascii="Calibri" w:hAnsi="Calibri"/>
          <w:bCs/>
        </w:rPr>
        <w:t>:</w:t>
      </w:r>
    </w:p>
    <w:p w14:paraId="5EC53A46" w14:textId="5210247E" w:rsidR="00070ED1" w:rsidRPr="00070ED1" w:rsidRDefault="00E154C5" w:rsidP="00FA5002">
      <w:pPr>
        <w:rPr>
          <w:rFonts w:ascii="Calibri" w:hAnsi="Calibri"/>
          <w:bCs/>
        </w:rPr>
      </w:pPr>
      <w:hyperlink r:id="rId39" w:history="1">
        <w:r w:rsidR="0075329C" w:rsidRPr="007562FD">
          <w:rPr>
            <w:rStyle w:val="Hyperlink"/>
            <w:rFonts w:ascii="Calibri" w:hAnsi="Calibri"/>
            <w:bCs/>
          </w:rPr>
          <w:t>https://assets.publishing.service.gov.uk/government/uploads/system/uploads/attachment_data/file/781848/Uni_Appr_guide2019_web2.pdf</w:t>
        </w:r>
      </w:hyperlink>
      <w:r w:rsidR="00070ED1" w:rsidRPr="00070ED1">
        <w:rPr>
          <w:rFonts w:ascii="Calibri" w:hAnsi="Calibri"/>
          <w:bCs/>
        </w:rPr>
        <w:t xml:space="preserve"> and </w:t>
      </w:r>
      <w:hyperlink r:id="rId40" w:history="1">
        <w:r w:rsidR="00070ED1" w:rsidRPr="00070ED1">
          <w:rPr>
            <w:rStyle w:val="Hyperlink"/>
            <w:rFonts w:ascii="Calibri" w:hAnsi="Calibri"/>
            <w:bCs/>
          </w:rPr>
          <w:t>https://assets.publishing.service.gov.uk/government/uploads/system/uploads/attachment_data/file/863885/Higer_and_degree_vacancy_listing_February_2020.pdf</w:t>
        </w:r>
      </w:hyperlink>
    </w:p>
    <w:sectPr w:rsidR="00070ED1" w:rsidRPr="00070ED1" w:rsidSect="00FA5002">
      <w:headerReference w:type="default" r:id="rId41"/>
      <w:footerReference w:type="even" r:id="rId42"/>
      <w:footerReference w:type="default" r:id="rId43"/>
      <w:type w:val="continuous"/>
      <w:pgSz w:w="11906" w:h="16838" w:code="9"/>
      <w:pgMar w:top="567" w:right="567" w:bottom="510" w:left="56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2E4F5F" w14:textId="77777777" w:rsidR="009124B1" w:rsidRDefault="009124B1">
      <w:r>
        <w:separator/>
      </w:r>
    </w:p>
  </w:endnote>
  <w:endnote w:type="continuationSeparator" w:id="0">
    <w:p w14:paraId="1368E471" w14:textId="77777777" w:rsidR="009124B1" w:rsidRDefault="00912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embedRegular r:id="rId1" w:fontKey="{6F9361EA-23E3-42B7-AEEB-50CF0F7285C3}"/>
  </w:font>
  <w:font w:name="Times New Roman">
    <w:panose1 w:val="02020603050405020304"/>
    <w:charset w:val="00"/>
    <w:family w:val="roman"/>
    <w:pitch w:val="variable"/>
    <w:sig w:usb0="E0002EFF" w:usb1="C000785B" w:usb2="00000009" w:usb3="00000000" w:csb0="000001FF" w:csb1="00000000"/>
    <w:embedRegular r:id="rId2" w:fontKey="{C254CB6D-6215-4DCF-B565-092733E8C4B2}"/>
    <w:embedBold r:id="rId3" w:fontKey="{FA508823-B7A7-464B-BFB2-F26A84CBB02D}"/>
    <w:embedItalic r:id="rId4" w:fontKey="{FD84F78C-CC24-49C4-BD89-8F1A0EBFE03A}"/>
    <w:embedBoldItalic r:id="rId5" w:fontKey="{D8163DDE-C732-4662-B8DE-EB23C96F5E4C}"/>
  </w:font>
  <w:font w:name="Courier New">
    <w:panose1 w:val="02070309020205020404"/>
    <w:charset w:val="00"/>
    <w:family w:val="modern"/>
    <w:pitch w:val="fixed"/>
    <w:sig w:usb0="E0002EFF" w:usb1="C0007843" w:usb2="00000009" w:usb3="00000000" w:csb0="000001FF" w:csb1="00000000"/>
    <w:embedRegular r:id="rId6" w:fontKey="{00AB939A-39B4-4AD3-AE9E-20ED4C9175AE}"/>
  </w:font>
  <w:font w:name="Wingdings">
    <w:panose1 w:val="05000000000000000000"/>
    <w:charset w:val="02"/>
    <w:family w:val="auto"/>
    <w:pitch w:val="variable"/>
    <w:sig w:usb0="00000000" w:usb1="10000000" w:usb2="00000000" w:usb3="00000000" w:csb0="80000000" w:csb1="00000000"/>
    <w:embedRegular r:id="rId7" w:fontKey="{AB7A30BE-6048-435B-8FD5-C61561444E62}"/>
  </w:font>
  <w:font w:name="Calibri">
    <w:panose1 w:val="020F0502020204030204"/>
    <w:charset w:val="00"/>
    <w:family w:val="swiss"/>
    <w:pitch w:val="variable"/>
    <w:sig w:usb0="E0002EFF" w:usb1="C000247B" w:usb2="00000009" w:usb3="00000000" w:csb0="000001FF" w:csb1="00000000"/>
    <w:embedRegular r:id="rId8" w:fontKey="{23A1E60B-6877-472A-84AB-31284207731E}"/>
    <w:embedBold r:id="rId9" w:fontKey="{23D14328-E44D-4EC0-8B83-6E27754C2188}"/>
    <w:embedItalic r:id="rId10" w:fontKey="{78067767-5039-4BA8-9373-8872B9F8F6FA}"/>
    <w:embedBoldItalic r:id="rId11" w:fontKey="{F0CF2C12-20A1-4380-B94E-4A05396E9962}"/>
  </w:font>
  <w:font w:name="Rockwell">
    <w:panose1 w:val="02060603020205020403"/>
    <w:charset w:val="00"/>
    <w:family w:val="roman"/>
    <w:pitch w:val="variable"/>
    <w:sig w:usb0="00000007" w:usb1="00000000" w:usb2="00000000" w:usb3="00000000" w:csb0="00000003" w:csb1="00000000"/>
    <w:embedRegular r:id="rId12" w:fontKey="{68F92F81-6AD1-4BED-B82A-FC0D83BE2373}"/>
  </w:font>
  <w:font w:name="Rockwell Extra Bold">
    <w:panose1 w:val="02060903040505020403"/>
    <w:charset w:val="00"/>
    <w:family w:val="roman"/>
    <w:pitch w:val="variable"/>
    <w:sig w:usb0="00000003" w:usb1="00000000" w:usb2="00000000" w:usb3="00000000" w:csb0="00000001" w:csb1="00000000"/>
    <w:embedRegular r:id="rId13" w:fontKey="{BEBB5657-ED92-4059-9197-740293CA66A7}"/>
  </w:font>
  <w:font w:name="Arial">
    <w:panose1 w:val="020B0604020202020204"/>
    <w:charset w:val="00"/>
    <w:family w:val="swiss"/>
    <w:pitch w:val="variable"/>
    <w:sig w:usb0="E0002EFF" w:usb1="C000785B" w:usb2="00000009" w:usb3="00000000" w:csb0="000001FF" w:csb1="00000000"/>
    <w:embedRegular r:id="rId14" w:fontKey="{D7F9D9AB-7BFA-49B4-9F76-9F1FE77B83FC}"/>
  </w:font>
  <w:font w:name="Cambria">
    <w:panose1 w:val="02040503050406030204"/>
    <w:charset w:val="00"/>
    <w:family w:val="roman"/>
    <w:pitch w:val="variable"/>
    <w:sig w:usb0="E00006FF" w:usb1="420024FF" w:usb2="02000000" w:usb3="00000000" w:csb0="0000019F" w:csb1="00000000"/>
    <w:embedRegular r:id="rId15" w:fontKey="{CF4A895E-DE23-47AA-975B-1BFA4EAFDA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0F5AC" w14:textId="77777777" w:rsidR="00C86F80" w:rsidRDefault="00C86F80" w:rsidP="00C86F80">
    <w:pPr>
      <w:jc w:val="right"/>
      <w:rPr>
        <w:rFonts w:ascii="Calibri" w:hAnsi="Calibri"/>
        <w:sz w:val="16"/>
        <w:szCs w:val="16"/>
      </w:rPr>
    </w:pPr>
    <w:r w:rsidRPr="00D6746B">
      <w:rPr>
        <w:rFonts w:ascii="Calibri" w:hAnsi="Calibri"/>
        <w:sz w:val="16"/>
        <w:szCs w:val="16"/>
      </w:rPr>
      <w:t xml:space="preserve">Positive Steps is a registered charity that provides career guidance services in Oldham, Rochdale and Tameside.  </w:t>
    </w:r>
  </w:p>
  <w:p w14:paraId="1DDDBDA6" w14:textId="77777777" w:rsidR="00C86F80" w:rsidRDefault="00C86F80" w:rsidP="00C86F80">
    <w:pPr>
      <w:jc w:val="right"/>
    </w:pPr>
    <w:r w:rsidRPr="00D6746B">
      <w:rPr>
        <w:rFonts w:ascii="Calibri" w:hAnsi="Calibri"/>
        <w:sz w:val="16"/>
        <w:szCs w:val="16"/>
      </w:rPr>
      <w:t>We also provide an Employment &amp; Skills Service and a range of other support services for young people, adults and families.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DAB895" w14:textId="77777777" w:rsidR="00967E53" w:rsidRDefault="00767F8E" w:rsidP="00967E53">
    <w:pPr>
      <w:jc w:val="right"/>
      <w:rPr>
        <w:rFonts w:ascii="Calibri" w:hAnsi="Calibri"/>
        <w:sz w:val="16"/>
        <w:szCs w:val="16"/>
      </w:rPr>
    </w:pPr>
    <w:r w:rsidRPr="00D6746B">
      <w:rPr>
        <w:rFonts w:ascii="Calibri" w:hAnsi="Calibri"/>
        <w:sz w:val="16"/>
        <w:szCs w:val="16"/>
      </w:rPr>
      <w:t xml:space="preserve">Positive Steps is a registered charity that provides career guidance services in Oldham, Rochdale and Tameside.  </w:t>
    </w:r>
  </w:p>
  <w:p w14:paraId="39E810C2" w14:textId="77777777" w:rsidR="0002678F" w:rsidRPr="00767F8E" w:rsidRDefault="00767F8E" w:rsidP="00967E53">
    <w:pPr>
      <w:jc w:val="right"/>
    </w:pPr>
    <w:r w:rsidRPr="00D6746B">
      <w:rPr>
        <w:rFonts w:ascii="Calibri" w:hAnsi="Calibri"/>
        <w:sz w:val="16"/>
        <w:szCs w:val="16"/>
      </w:rPr>
      <w:t>We also provide an Employment &amp; Skills Service and a range of other support services for young people, adults and families.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AA1374" w14:textId="77777777" w:rsidR="009124B1" w:rsidRDefault="009124B1">
      <w:r>
        <w:separator/>
      </w:r>
    </w:p>
  </w:footnote>
  <w:footnote w:type="continuationSeparator" w:id="0">
    <w:p w14:paraId="3945C910" w14:textId="77777777" w:rsidR="009124B1" w:rsidRDefault="00912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71F98" w14:textId="12900C87" w:rsidR="0002678F" w:rsidRDefault="00C87ED1">
    <w:pPr>
      <w:pStyle w:val="Header"/>
    </w:pPr>
    <w:r>
      <w:rPr>
        <w:noProof/>
      </w:rPr>
      <w:drawing>
        <wp:anchor distT="0" distB="0" distL="114300" distR="114300" simplePos="0" relativeHeight="251657728" behindDoc="1" locked="0" layoutInCell="1" allowOverlap="1" wp14:anchorId="22B436A5" wp14:editId="45F9932D">
          <wp:simplePos x="0" y="0"/>
          <wp:positionH relativeFrom="column">
            <wp:posOffset>4464685</wp:posOffset>
          </wp:positionH>
          <wp:positionV relativeFrom="page">
            <wp:posOffset>431800</wp:posOffset>
          </wp:positionV>
          <wp:extent cx="2503805" cy="758825"/>
          <wp:effectExtent l="0" t="0" r="0" b="0"/>
          <wp:wrapNone/>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l="7071" r="42886" b="18524"/>
                  <a:stretch>
                    <a:fillRect/>
                  </a:stretch>
                </pic:blipFill>
                <pic:spPr bwMode="auto">
                  <a:xfrm>
                    <a:off x="0" y="0"/>
                    <a:ext cx="2503805" cy="758825"/>
                  </a:xfrm>
                  <a:prstGeom prst="rect">
                    <a:avLst/>
                  </a:prstGeom>
                  <a:noFill/>
                </pic:spPr>
              </pic:pic>
            </a:graphicData>
          </a:graphic>
          <wp14:sizeRelH relativeFrom="page">
            <wp14:pctWidth>0</wp14:pctWidth>
          </wp14:sizeRelH>
          <wp14:sizeRelV relativeFrom="page">
            <wp14:pctHeight>0</wp14:pctHeight>
          </wp14:sizeRelV>
        </wp:anchor>
      </w:drawing>
    </w:r>
    <w:r w:rsidR="0002678F">
      <w:rPr>
        <w:rFonts w:ascii="Arial" w:hAnsi="Arial" w:cs="Arial"/>
      </w:rPr>
      <w:tab/>
    </w:r>
    <w:r w:rsidR="0002678F">
      <w:rPr>
        <w:rFonts w:ascii="Arial" w:hAnsi="Arial" w:cs="Arial"/>
      </w:rPr>
      <w:tab/>
    </w:r>
    <w:r w:rsidR="0002678F">
      <w:rPr>
        <w:rFonts w:ascii="Arial" w:hAnsi="Arial" w:cs="Arial"/>
      </w:rPr>
      <w:tab/>
    </w:r>
    <w:r w:rsidR="0002678F">
      <w:rPr>
        <w:rFonts w:ascii="Arial" w:hAnsi="Arial" w:cs="Arial"/>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B051E"/>
    <w:multiLevelType w:val="hybridMultilevel"/>
    <w:tmpl w:val="E5EC2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6A30BE"/>
    <w:multiLevelType w:val="hybridMultilevel"/>
    <w:tmpl w:val="44664F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281DA2"/>
    <w:multiLevelType w:val="hybridMultilevel"/>
    <w:tmpl w:val="026AD54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B91E40"/>
    <w:multiLevelType w:val="hybridMultilevel"/>
    <w:tmpl w:val="65A6F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F9178F"/>
    <w:multiLevelType w:val="hybridMultilevel"/>
    <w:tmpl w:val="ECA410A8"/>
    <w:lvl w:ilvl="0" w:tplc="85F81180">
      <w:start w:val="1"/>
      <w:numFmt w:val="decimal"/>
      <w:lvlText w:val="%1."/>
      <w:lvlJc w:val="left"/>
      <w:pPr>
        <w:tabs>
          <w:tab w:val="num" w:pos="340"/>
        </w:tabs>
        <w:ind w:left="340" w:hanging="340"/>
      </w:pPr>
      <w:rPr>
        <w:rFonts w:ascii="Calibri" w:hAnsi="Calibri" w:hint="default"/>
        <w:sz w:val="22"/>
        <w:szCs w:val="22"/>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rPr>
        <w:rFonts w:hint="default"/>
        <w:sz w:val="22"/>
        <w:szCs w:val="22"/>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84"/>
  <w:drawingGridVerticalSpacing w:val="284"/>
  <w:doNotUseMarginsForDrawingGridOrigin/>
  <w:drawingGridHorizontalOrigin w:val="0"/>
  <w:drawingGridVerticalOrigin w:val="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78F"/>
    <w:rsid w:val="0000523C"/>
    <w:rsid w:val="0002678F"/>
    <w:rsid w:val="00070ED1"/>
    <w:rsid w:val="000825CF"/>
    <w:rsid w:val="000C062E"/>
    <w:rsid w:val="001307B0"/>
    <w:rsid w:val="00170306"/>
    <w:rsid w:val="001D0651"/>
    <w:rsid w:val="001E2CF5"/>
    <w:rsid w:val="00272211"/>
    <w:rsid w:val="00285649"/>
    <w:rsid w:val="002962AD"/>
    <w:rsid w:val="002B6626"/>
    <w:rsid w:val="002C2463"/>
    <w:rsid w:val="0033123A"/>
    <w:rsid w:val="00332B82"/>
    <w:rsid w:val="00394339"/>
    <w:rsid w:val="003F2592"/>
    <w:rsid w:val="0042770E"/>
    <w:rsid w:val="0043172F"/>
    <w:rsid w:val="00444471"/>
    <w:rsid w:val="0048107C"/>
    <w:rsid w:val="00487E1F"/>
    <w:rsid w:val="004973DB"/>
    <w:rsid w:val="00587692"/>
    <w:rsid w:val="005D038A"/>
    <w:rsid w:val="006274EE"/>
    <w:rsid w:val="0065251F"/>
    <w:rsid w:val="00672FD8"/>
    <w:rsid w:val="00743772"/>
    <w:rsid w:val="0075329C"/>
    <w:rsid w:val="00767F8E"/>
    <w:rsid w:val="00794B9F"/>
    <w:rsid w:val="00797659"/>
    <w:rsid w:val="007B3BB7"/>
    <w:rsid w:val="007B4FA1"/>
    <w:rsid w:val="007C1687"/>
    <w:rsid w:val="007E0E61"/>
    <w:rsid w:val="007E71C9"/>
    <w:rsid w:val="00836ACB"/>
    <w:rsid w:val="00873036"/>
    <w:rsid w:val="008D1A02"/>
    <w:rsid w:val="008E2110"/>
    <w:rsid w:val="009124B1"/>
    <w:rsid w:val="00914001"/>
    <w:rsid w:val="009400DC"/>
    <w:rsid w:val="00940849"/>
    <w:rsid w:val="00956B6D"/>
    <w:rsid w:val="00967E53"/>
    <w:rsid w:val="00982F6A"/>
    <w:rsid w:val="009E05FE"/>
    <w:rsid w:val="009F45B4"/>
    <w:rsid w:val="00A209BB"/>
    <w:rsid w:val="00A30BAF"/>
    <w:rsid w:val="00AA76B7"/>
    <w:rsid w:val="00AE18FA"/>
    <w:rsid w:val="00AE4917"/>
    <w:rsid w:val="00AE60CB"/>
    <w:rsid w:val="00B90097"/>
    <w:rsid w:val="00B90D04"/>
    <w:rsid w:val="00BA5F1C"/>
    <w:rsid w:val="00C86F80"/>
    <w:rsid w:val="00C87ED1"/>
    <w:rsid w:val="00C93606"/>
    <w:rsid w:val="00C9502D"/>
    <w:rsid w:val="00CD4987"/>
    <w:rsid w:val="00D43481"/>
    <w:rsid w:val="00D609FC"/>
    <w:rsid w:val="00D76D5C"/>
    <w:rsid w:val="00DE678D"/>
    <w:rsid w:val="00E1411D"/>
    <w:rsid w:val="00E154C5"/>
    <w:rsid w:val="00E177D2"/>
    <w:rsid w:val="00E7167B"/>
    <w:rsid w:val="00E7442F"/>
    <w:rsid w:val="00F330E7"/>
    <w:rsid w:val="00F42ABF"/>
    <w:rsid w:val="00FA5002"/>
    <w:rsid w:val="00FA683C"/>
    <w:rsid w:val="00FE73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DA13E21"/>
  <w15:docId w15:val="{93992497-A41A-4A5F-A8C2-9736302A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2B8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2678F"/>
    <w:pPr>
      <w:tabs>
        <w:tab w:val="center" w:pos="4153"/>
        <w:tab w:val="right" w:pos="8306"/>
      </w:tabs>
    </w:pPr>
  </w:style>
  <w:style w:type="paragraph" w:styleId="Footer">
    <w:name w:val="footer"/>
    <w:basedOn w:val="Normal"/>
    <w:rsid w:val="0002678F"/>
    <w:pPr>
      <w:tabs>
        <w:tab w:val="center" w:pos="4153"/>
        <w:tab w:val="right" w:pos="8306"/>
      </w:tabs>
    </w:pPr>
  </w:style>
  <w:style w:type="table" w:styleId="TableGrid">
    <w:name w:val="Table Grid"/>
    <w:basedOn w:val="TableNormal"/>
    <w:rsid w:val="00332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alibri9ptLeft1cmRight1cmBefore4pt">
    <w:name w:val="Style Calibri 9 pt Left:  1 cm Right:  1 cm Before:  4 pt"/>
    <w:basedOn w:val="Normal"/>
    <w:rsid w:val="00F42ABF"/>
    <w:pPr>
      <w:spacing w:before="80"/>
      <w:ind w:left="567" w:right="567"/>
    </w:pPr>
    <w:rPr>
      <w:rFonts w:ascii="Calibri" w:hAnsi="Calibri"/>
      <w:i/>
      <w:sz w:val="16"/>
      <w:szCs w:val="20"/>
    </w:rPr>
  </w:style>
  <w:style w:type="paragraph" w:customStyle="1" w:styleId="StyleCalibri9ptBoldLeft1cmRight1cmBefore4pt1">
    <w:name w:val="Style Calibri 9 pt Bold Left:  1 cm Right:  1 cm Before:  4 pt1"/>
    <w:basedOn w:val="Normal"/>
    <w:rsid w:val="00F42ABF"/>
    <w:pPr>
      <w:spacing w:before="80"/>
      <w:ind w:left="567" w:right="567"/>
    </w:pPr>
    <w:rPr>
      <w:rFonts w:ascii="Calibri" w:hAnsi="Calibri"/>
      <w:bCs/>
      <w:sz w:val="18"/>
      <w:szCs w:val="20"/>
    </w:rPr>
  </w:style>
  <w:style w:type="character" w:customStyle="1" w:styleId="StyleCalibri9ptBold">
    <w:name w:val="Style Calibri 9 pt Bold"/>
    <w:rsid w:val="00F42ABF"/>
    <w:rPr>
      <w:rFonts w:ascii="Calibri" w:hAnsi="Calibri"/>
      <w:bCs/>
      <w:sz w:val="18"/>
    </w:rPr>
  </w:style>
  <w:style w:type="paragraph" w:customStyle="1" w:styleId="StyleStyleRockwell14ptLeft1cmRight1cmLeft0cm">
    <w:name w:val="Style Style Rockwell 14 pt Left:  1 cm Right:  1 cm + Left:  0 cm ..."/>
    <w:basedOn w:val="Normal"/>
    <w:rsid w:val="00F42ABF"/>
    <w:pPr>
      <w:spacing w:before="120" w:after="40"/>
    </w:pPr>
    <w:rPr>
      <w:rFonts w:ascii="Rockwell" w:hAnsi="Rockwell"/>
      <w:sz w:val="22"/>
      <w:szCs w:val="20"/>
    </w:rPr>
  </w:style>
  <w:style w:type="character" w:styleId="Hyperlink">
    <w:name w:val="Hyperlink"/>
    <w:basedOn w:val="DefaultParagraphFont"/>
    <w:unhideWhenUsed/>
    <w:rsid w:val="003F2592"/>
    <w:rPr>
      <w:color w:val="0000FF" w:themeColor="hyperlink"/>
      <w:u w:val="single"/>
    </w:rPr>
  </w:style>
  <w:style w:type="character" w:styleId="UnresolvedMention">
    <w:name w:val="Unresolved Mention"/>
    <w:basedOn w:val="DefaultParagraphFont"/>
    <w:uiPriority w:val="99"/>
    <w:semiHidden/>
    <w:unhideWhenUsed/>
    <w:rsid w:val="003F2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hyperlink" Target="https://assets.publishing.service.gov.uk/government/uploads/system/uploads/attachment_data/file/781848/Uni_Appr_guide2019_web2.pdf" TargetMode="Externa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hyperlink" Target="http://www.utcmediacityuk.org.uk" TargetMode="External"/><Relationship Id="rId42"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yperlink" Target="https://www.accesscreative.ac.uk/locations/manchester-college/" TargetMode="External"/><Relationship Id="rId38" Type="http://schemas.openxmlformats.org/officeDocument/2006/relationships/hyperlink" Target="https://www.gov.uk/student-finance"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yperlink" Target="https://www.hopwood.ac.uk/courses"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hyperlink" Target="https://www.tameside.ac.uk/pages/courses_search.aspx?x=a&amp;mm_k=390" TargetMode="External"/><Relationship Id="rId37" Type="http://schemas.openxmlformats.org/officeDocument/2006/relationships/hyperlink" Target="https://www.ucas.com/" TargetMode="External"/><Relationship Id="rId40" Type="http://schemas.openxmlformats.org/officeDocument/2006/relationships/hyperlink" Target="https://assets.publishing.service.gov.uk/government/uploads/system/uploads/attachment_data/file/863885/Higer_and_degree_vacancy_listing_February_2020.pdf"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yperlink" Target="https://www.bimm.ac.uk/manchester/" TargetMode="External"/><Relationship Id="rId36" Type="http://schemas.openxmlformats.org/officeDocument/2006/relationships/hyperlink" Target="https://tfgm.com/" TargetMode="Externa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yperlink" Target="https://www.oldham.ac.uk/our-courses/"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yperlink" Target="https://burycollege.ac.uk/courses/vocational-study-programmes/vocational-subjects/" TargetMode="External"/><Relationship Id="rId30" Type="http://schemas.openxmlformats.org/officeDocument/2006/relationships/hyperlink" Target="https://www.tmc.ac.uk/our-courses" TargetMode="External"/><Relationship Id="rId35" Type="http://schemas.openxmlformats.org/officeDocument/2006/relationships/hyperlink" Target="http://www.salfordcc.ac.uk" TargetMode="External"/><Relationship Id="rId43"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5529</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GCSE RESULTS DAY FLOWCHART 2012</vt:lpstr>
    </vt:vector>
  </TitlesOfParts>
  <Company>Positive Steps Oldham</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GCSE RESULTS DAY FLOWCHART 2012</dc:title>
  <dc:creator>stevemurphy</dc:creator>
  <cp:lastModifiedBy>Sinead Timmins</cp:lastModifiedBy>
  <cp:revision>2</cp:revision>
  <cp:lastPrinted>2013-03-19T09:28:00Z</cp:lastPrinted>
  <dcterms:created xsi:type="dcterms:W3CDTF">2021-02-01T07:56:00Z</dcterms:created>
  <dcterms:modified xsi:type="dcterms:W3CDTF">2021-02-01T07:56:00Z</dcterms:modified>
</cp:coreProperties>
</file>